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2C8F" w14:textId="1B5FA75D" w:rsidR="00A62DBE" w:rsidRPr="00A62DBE" w:rsidRDefault="00A62DBE" w:rsidP="00A62D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Інформаційна довідка </w:t>
      </w:r>
    </w:p>
    <w:p w14:paraId="09A021FC" w14:textId="317FB3B1" w:rsidR="00A62DBE" w:rsidRPr="00A62DBE" w:rsidRDefault="00A62DBE" w:rsidP="00A62D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B747F1" w:rsidRPr="00B747F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міської ради</w:t>
      </w:r>
      <w:bookmarkStart w:id="0" w:name="_Hlk70580359"/>
      <w:r w:rsidR="00B747F1" w:rsidRPr="00B747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28.01.2021р. № 135 «Про затвердження Програми економічного і соціального розвитку Лозівської міської територіальної  громади на 2021-2023 роки»</w:t>
      </w:r>
      <w:bookmarkEnd w:id="0"/>
    </w:p>
    <w:p w14:paraId="5FFB9DA9" w14:textId="679BF18E" w:rsidR="00A62DBE" w:rsidRDefault="00A62DBE" w:rsidP="00A62DB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D77F3B" w14:textId="7CFA5D81" w:rsidR="00A62DBE" w:rsidRPr="004B3AB3" w:rsidRDefault="00A62DBE" w:rsidP="00A62D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</w:t>
      </w:r>
      <w:r w:rsidR="00B747F1">
        <w:rPr>
          <w:rFonts w:ascii="Times New Roman" w:hAnsi="Times New Roman" w:cs="Times New Roman"/>
          <w:sz w:val="28"/>
          <w:szCs w:val="28"/>
          <w:lang w:val="uk-UA"/>
        </w:rPr>
        <w:t xml:space="preserve">зверненням управління </w:t>
      </w:r>
      <w:r w:rsidR="004B3AB3">
        <w:rPr>
          <w:rFonts w:ascii="Times New Roman" w:hAnsi="Times New Roman" w:cs="Times New Roman"/>
          <w:sz w:val="28"/>
          <w:szCs w:val="28"/>
          <w:lang w:val="uk-UA"/>
        </w:rPr>
        <w:t>праці та соціального захисту населення Лозівської міської ради</w:t>
      </w:r>
      <w:r w:rsidR="00B747F1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</w:t>
      </w:r>
      <w:r w:rsidR="004B3AB3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4B3AB3" w:rsidRPr="004B3AB3">
        <w:rPr>
          <w:rFonts w:ascii="Times New Roman" w:hAnsi="Times New Roman" w:cs="Times New Roman"/>
          <w:sz w:val="28"/>
          <w:szCs w:val="28"/>
          <w:lang w:val="uk-UA"/>
        </w:rPr>
        <w:t xml:space="preserve">пункт 9.5. розділу 9 </w:t>
      </w:r>
      <w:r w:rsidR="00B747F1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4B3AB3">
        <w:rPr>
          <w:rFonts w:ascii="Times New Roman" w:hAnsi="Times New Roman" w:cs="Times New Roman"/>
          <w:sz w:val="28"/>
          <w:szCs w:val="28"/>
          <w:lang w:val="uk-UA"/>
        </w:rPr>
        <w:t xml:space="preserve">додатку 2 Програми </w:t>
      </w:r>
      <w:r w:rsidR="00B747F1" w:rsidRPr="00B747F1">
        <w:rPr>
          <w:rFonts w:ascii="Times New Roman" w:hAnsi="Times New Roman" w:cs="Times New Roman"/>
          <w:sz w:val="28"/>
          <w:szCs w:val="28"/>
          <w:lang w:val="uk-UA"/>
        </w:rPr>
        <w:t>економічного і соціального розвитку Лозівської міської територіальної  громади на 2021-2023 роки</w:t>
      </w:r>
      <w:r w:rsidR="00B747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AB3">
        <w:rPr>
          <w:rFonts w:ascii="Times New Roman" w:hAnsi="Times New Roman" w:cs="Times New Roman"/>
          <w:sz w:val="28"/>
          <w:szCs w:val="28"/>
          <w:lang w:val="uk-UA"/>
        </w:rPr>
        <w:t xml:space="preserve">доповнивши колонку </w:t>
      </w:r>
      <w:r w:rsidR="004B3AB3" w:rsidRPr="004B3AB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B3AB3" w:rsidRPr="004B3AB3">
        <w:rPr>
          <w:rFonts w:ascii="Times New Roman" w:hAnsi="Times New Roman" w:cs="Times New Roman"/>
          <w:sz w:val="28"/>
          <w:szCs w:val="28"/>
          <w:lang w:val="uk-UA"/>
        </w:rPr>
        <w:t>Головний розпорядник бюджетних коштів</w:t>
      </w:r>
      <w:r w:rsidR="004B3AB3" w:rsidRPr="004B3AB3">
        <w:rPr>
          <w:rFonts w:ascii="Times New Roman" w:hAnsi="Times New Roman" w:cs="Times New Roman"/>
          <w:sz w:val="28"/>
          <w:szCs w:val="28"/>
          <w:lang w:val="uk-UA"/>
        </w:rPr>
        <w:t>» додатково розпорядником – управлінням праці та соціального захисту населення Лозівської міської ради Харківської області. В проєкті рішення п. 9.5. надається в новій редакції.</w:t>
      </w:r>
    </w:p>
    <w:p w14:paraId="1C99E4A6" w14:textId="6994A5E2" w:rsidR="004B3AB3" w:rsidRDefault="004B3AB3" w:rsidP="00B747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зверненням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Лозівської районної ради щодо виділення коштів з бюджету Лозівської міської територіальної громади на виконання заходів </w:t>
      </w:r>
      <w:r w:rsidRPr="004B3AB3">
        <w:rPr>
          <w:rFonts w:ascii="Times New Roman" w:hAnsi="Times New Roman" w:cs="Times New Roman"/>
          <w:b/>
          <w:bCs/>
          <w:sz w:val="28"/>
          <w:szCs w:val="28"/>
          <w:lang w:val="uk-UA"/>
        </w:rPr>
        <w:t>«Комплексної Районної Програми  територіальної оборони Лозівського району та інших військових підрозділів Збройних Сил України на 2021-2023 роки»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пропонується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B747F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B747F1">
        <w:rPr>
          <w:rFonts w:ascii="Times New Roman" w:hAnsi="Times New Roman" w:cs="Times New Roman"/>
          <w:sz w:val="28"/>
          <w:szCs w:val="28"/>
          <w:lang w:val="uk-UA"/>
        </w:rPr>
        <w:t>8.27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розділу 8 </w:t>
      </w:r>
      <w:r w:rsidRPr="004B3AB3">
        <w:rPr>
          <w:rFonts w:ascii="Times New Roman" w:hAnsi="Times New Roman" w:cs="Times New Roman"/>
          <w:sz w:val="28"/>
          <w:szCs w:val="28"/>
          <w:lang w:val="uk-UA"/>
        </w:rPr>
        <w:t>додатку 2 Програми економічного і соціального розвитку Лозівської міської територіальної  громади на 2021-2023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новій редакції.</w:t>
      </w:r>
    </w:p>
    <w:p w14:paraId="2059527D" w14:textId="37357E51" w:rsidR="004B2256" w:rsidRDefault="004B2256" w:rsidP="00B747F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проєкт рішення змінює додаток 2 </w:t>
      </w:r>
      <w:r w:rsidRPr="004B2256">
        <w:rPr>
          <w:rFonts w:ascii="Times New Roman" w:hAnsi="Times New Roman" w:cs="Times New Roman"/>
          <w:sz w:val="28"/>
          <w:szCs w:val="28"/>
          <w:lang w:val="uk-UA"/>
        </w:rPr>
        <w:t>Програми економічного і соціального розвитку Лозівської міської територіальної  громади на 2021-2023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зазначених запитів.</w:t>
      </w:r>
    </w:p>
    <w:p w14:paraId="046EC963" w14:textId="293090B1" w:rsidR="00A62DBE" w:rsidRDefault="00A62DBE" w:rsidP="00A62D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2B92D8" w14:textId="6DAD3950" w:rsidR="00A62DBE" w:rsidRDefault="00A62DBE" w:rsidP="00A62D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7CB1E4" w14:textId="058BE3CC" w:rsidR="00A62DBE" w:rsidRPr="00A62DBE" w:rsidRDefault="00A62DBE" w:rsidP="00A62D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управління економіки</w:t>
      </w:r>
    </w:p>
    <w:p w14:paraId="62AEC1FA" w14:textId="3D1B099B" w:rsidR="00A62DBE" w:rsidRPr="00A62DBE" w:rsidRDefault="00A62DBE" w:rsidP="00A62D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ради</w:t>
      </w: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ГРАНКІН</w:t>
      </w:r>
    </w:p>
    <w:sectPr w:rsidR="00A62DBE" w:rsidRPr="00A62D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BE"/>
    <w:rsid w:val="00075BD2"/>
    <w:rsid w:val="00120262"/>
    <w:rsid w:val="00155843"/>
    <w:rsid w:val="00157CF9"/>
    <w:rsid w:val="0022051B"/>
    <w:rsid w:val="0032622C"/>
    <w:rsid w:val="004B2256"/>
    <w:rsid w:val="004B3AB3"/>
    <w:rsid w:val="00626199"/>
    <w:rsid w:val="0092368E"/>
    <w:rsid w:val="0097350F"/>
    <w:rsid w:val="00987128"/>
    <w:rsid w:val="00A62DBE"/>
    <w:rsid w:val="00B747F1"/>
    <w:rsid w:val="00BC1805"/>
    <w:rsid w:val="00D07DEF"/>
    <w:rsid w:val="00D45FCC"/>
    <w:rsid w:val="00D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6E5D"/>
  <w15:chartTrackingRefBased/>
  <w15:docId w15:val="{CE0DA1AD-E5B6-4D1C-92E6-218F73B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KAB-29</dc:creator>
  <cp:keywords/>
  <dc:description/>
  <cp:lastModifiedBy>Сергій Гранкін</cp:lastModifiedBy>
  <cp:revision>3</cp:revision>
  <cp:lastPrinted>2023-03-07T08:06:00Z</cp:lastPrinted>
  <dcterms:created xsi:type="dcterms:W3CDTF">2023-10-31T11:20:00Z</dcterms:created>
  <dcterms:modified xsi:type="dcterms:W3CDTF">2023-10-31T11:27:00Z</dcterms:modified>
</cp:coreProperties>
</file>