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2" w:rsidRPr="00151D0F" w:rsidRDefault="008F15FA" w:rsidP="00151D0F">
      <w:pPr>
        <w:pStyle w:val="4"/>
        <w:spacing w:after="0" w:line="216" w:lineRule="auto"/>
        <w:jc w:val="center"/>
        <w:rPr>
          <w:sz w:val="32"/>
          <w:szCs w:val="24"/>
          <w:lang w:val="uk-UA"/>
        </w:rPr>
      </w:pPr>
      <w:r w:rsidRPr="00151D0F">
        <w:rPr>
          <w:noProof/>
        </w:rPr>
        <w:drawing>
          <wp:inline distT="0" distB="0" distL="0" distR="0" wp14:anchorId="4BA6F204" wp14:editId="5E9F5BCB">
            <wp:extent cx="52387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3C2" w:rsidRPr="00151D0F" w:rsidRDefault="008F15FA" w:rsidP="00151D0F">
      <w:pPr>
        <w:spacing w:after="0" w:line="216" w:lineRule="auto"/>
        <w:jc w:val="center"/>
        <w:rPr>
          <w:lang w:val="uk-UA"/>
        </w:rPr>
      </w:pPr>
      <w:r w:rsidRPr="00151D0F">
        <w:rPr>
          <w:b/>
          <w:lang w:val="uk-UA"/>
        </w:rPr>
        <w:t>УКРАЇНА</w:t>
      </w:r>
    </w:p>
    <w:p w:rsidR="003253C2" w:rsidRPr="00151D0F" w:rsidRDefault="008F15FA" w:rsidP="00151D0F">
      <w:pPr>
        <w:spacing w:after="0" w:line="216" w:lineRule="auto"/>
        <w:ind w:right="-1"/>
        <w:jc w:val="center"/>
        <w:rPr>
          <w:lang w:val="uk-UA"/>
        </w:rPr>
      </w:pPr>
      <w:r w:rsidRPr="00151D0F">
        <w:rPr>
          <w:b/>
          <w:lang w:val="uk-UA"/>
        </w:rPr>
        <w:t>ЛОЗІВСЬКА   МІСЬКА   РАДА</w:t>
      </w:r>
    </w:p>
    <w:p w:rsidR="003253C2" w:rsidRPr="00151D0F" w:rsidRDefault="008F15FA" w:rsidP="00151D0F">
      <w:pPr>
        <w:pStyle w:val="5"/>
        <w:spacing w:after="0" w:line="216" w:lineRule="auto"/>
        <w:rPr>
          <w:lang w:val="uk-UA"/>
        </w:rPr>
      </w:pPr>
      <w:r w:rsidRPr="00151D0F">
        <w:rPr>
          <w:sz w:val="24"/>
          <w:lang w:val="uk-UA"/>
        </w:rPr>
        <w:t>ХАРКІВСЬКОЇ   ОБЛАСТІ</w:t>
      </w:r>
    </w:p>
    <w:p w:rsidR="003253C2" w:rsidRPr="00151D0F" w:rsidRDefault="003253C2" w:rsidP="00151D0F">
      <w:pPr>
        <w:tabs>
          <w:tab w:val="left" w:pos="2268"/>
        </w:tabs>
        <w:spacing w:after="0" w:line="216" w:lineRule="auto"/>
        <w:jc w:val="center"/>
        <w:rPr>
          <w:lang w:val="uk-UA"/>
        </w:rPr>
      </w:pPr>
    </w:p>
    <w:p w:rsidR="003253C2" w:rsidRPr="00151D0F" w:rsidRDefault="008F15FA" w:rsidP="00151D0F">
      <w:pPr>
        <w:spacing w:after="0" w:line="216" w:lineRule="auto"/>
        <w:jc w:val="center"/>
        <w:rPr>
          <w:lang w:val="uk-UA"/>
        </w:rPr>
      </w:pPr>
      <w:r w:rsidRPr="00151D0F">
        <w:rPr>
          <w:sz w:val="24"/>
          <w:lang w:val="uk-UA"/>
        </w:rPr>
        <w:t>УПРАВЛІННЯ  ЖИТЛОВО – КОМУНАЛЬНОГО</w:t>
      </w:r>
    </w:p>
    <w:p w:rsidR="003253C2" w:rsidRPr="00151D0F" w:rsidRDefault="008F15FA" w:rsidP="00151D0F">
      <w:pPr>
        <w:spacing w:after="0" w:line="216" w:lineRule="auto"/>
        <w:jc w:val="center"/>
        <w:rPr>
          <w:lang w:val="uk-UA"/>
        </w:rPr>
      </w:pPr>
      <w:r w:rsidRPr="00151D0F">
        <w:rPr>
          <w:sz w:val="24"/>
          <w:lang w:val="uk-UA"/>
        </w:rPr>
        <w:t>ГОСПОДАРСТВА   ТА   БУДІВНИЦТВА</w:t>
      </w:r>
    </w:p>
    <w:p w:rsidR="003253C2" w:rsidRPr="00151D0F" w:rsidRDefault="003253C2" w:rsidP="00151D0F">
      <w:pPr>
        <w:spacing w:after="0" w:line="216" w:lineRule="auto"/>
        <w:jc w:val="center"/>
        <w:rPr>
          <w:szCs w:val="16"/>
          <w:lang w:val="uk-UA"/>
        </w:rPr>
      </w:pPr>
    </w:p>
    <w:p w:rsidR="003253C2" w:rsidRPr="00151D0F" w:rsidRDefault="008F15FA" w:rsidP="00151D0F">
      <w:pPr>
        <w:spacing w:after="0" w:line="216" w:lineRule="auto"/>
        <w:rPr>
          <w:szCs w:val="16"/>
          <w:lang w:val="uk-UA"/>
        </w:rPr>
      </w:pPr>
      <w:r w:rsidRPr="00151D0F">
        <w:rPr>
          <w:szCs w:val="16"/>
          <w:lang w:val="uk-UA"/>
        </w:rPr>
        <w:t>64602, м. Лозова, вул. Ярослава Мудрого, 1,                    e-</w:t>
      </w:r>
      <w:proofErr w:type="spellStart"/>
      <w:r w:rsidRPr="00151D0F">
        <w:rPr>
          <w:szCs w:val="16"/>
          <w:lang w:val="uk-UA"/>
        </w:rPr>
        <w:t>mail</w:t>
      </w:r>
      <w:proofErr w:type="spellEnd"/>
      <w:r w:rsidRPr="00151D0F">
        <w:rPr>
          <w:szCs w:val="16"/>
          <w:lang w:val="uk-UA"/>
        </w:rPr>
        <w:t xml:space="preserve">: </w:t>
      </w:r>
      <w:proofErr w:type="spellStart"/>
      <w:r w:rsidRPr="00151D0F">
        <w:rPr>
          <w:szCs w:val="16"/>
          <w:lang w:val="uk-UA"/>
        </w:rPr>
        <w:t>uzhkgb</w:t>
      </w:r>
      <w:proofErr w:type="spellEnd"/>
      <w:r w:rsidRPr="00151D0F">
        <w:rPr>
          <w:szCs w:val="16"/>
          <w:lang w:val="uk-UA"/>
        </w:rPr>
        <w:t>@ukr.net                                 тел.  2-20-15</w:t>
      </w:r>
    </w:p>
    <w:p w:rsidR="003253C2" w:rsidRPr="00151D0F" w:rsidRDefault="008F15FA" w:rsidP="00151D0F">
      <w:pPr>
        <w:spacing w:after="0" w:line="216" w:lineRule="auto"/>
        <w:rPr>
          <w:lang w:val="uk-UA"/>
        </w:rPr>
      </w:pPr>
      <w:r w:rsidRPr="00151D0F">
        <w:rPr>
          <w:b/>
          <w:u w:val="single"/>
          <w:lang w:val="uk-UA"/>
        </w:rPr>
        <w:t xml:space="preserve"> ----------------------------------------------------------------------------------------------------------------------------------------------</w:t>
      </w:r>
    </w:p>
    <w:p w:rsidR="003253C2" w:rsidRPr="00151D0F" w:rsidRDefault="003253C2" w:rsidP="00151D0F">
      <w:pPr>
        <w:spacing w:after="0" w:line="240" w:lineRule="auto"/>
        <w:rPr>
          <w:b/>
          <w:sz w:val="32"/>
          <w:lang w:val="uk-UA"/>
        </w:rPr>
      </w:pPr>
    </w:p>
    <w:p w:rsidR="003253C2" w:rsidRPr="00151D0F" w:rsidRDefault="008F15FA" w:rsidP="00151D0F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D0F">
        <w:rPr>
          <w:b/>
          <w:sz w:val="32"/>
          <w:szCs w:val="32"/>
          <w:lang w:val="uk-UA"/>
        </w:rPr>
        <w:t xml:space="preserve">Аналітична довідка </w:t>
      </w:r>
    </w:p>
    <w:p w:rsidR="003253C2" w:rsidRPr="00151D0F" w:rsidRDefault="003253C2" w:rsidP="00151D0F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p w:rsidR="00151D0F" w:rsidRPr="002B6699" w:rsidRDefault="008F15FA" w:rsidP="002B6699">
      <w:pPr>
        <w:jc w:val="center"/>
        <w:rPr>
          <w:b/>
          <w:sz w:val="28"/>
          <w:szCs w:val="28"/>
          <w:lang w:val="uk-UA"/>
        </w:rPr>
      </w:pPr>
      <w:r w:rsidRPr="00151D0F">
        <w:rPr>
          <w:b/>
          <w:sz w:val="28"/>
          <w:szCs w:val="28"/>
          <w:lang w:val="uk-UA"/>
        </w:rPr>
        <w:t xml:space="preserve">до </w:t>
      </w:r>
      <w:proofErr w:type="spellStart"/>
      <w:r w:rsidRPr="00151D0F">
        <w:rPr>
          <w:b/>
          <w:sz w:val="28"/>
          <w:szCs w:val="28"/>
          <w:lang w:val="uk-UA"/>
        </w:rPr>
        <w:t>проєкту</w:t>
      </w:r>
      <w:proofErr w:type="spellEnd"/>
      <w:r w:rsidRPr="00151D0F">
        <w:rPr>
          <w:b/>
          <w:sz w:val="28"/>
          <w:szCs w:val="28"/>
          <w:lang w:val="uk-UA"/>
        </w:rPr>
        <w:t xml:space="preserve"> рішення Лозівської  міської ради «</w:t>
      </w:r>
      <w:r w:rsidR="002B6699" w:rsidRPr="002B6699">
        <w:rPr>
          <w:b/>
          <w:sz w:val="28"/>
          <w:szCs w:val="28"/>
          <w:lang w:val="uk-UA"/>
        </w:rPr>
        <w:t>Про надання згоди на централізоване перерахування субвенції без розподілу її до бюджету Лозівської міської  територіальної громади</w:t>
      </w:r>
      <w:r w:rsidRPr="002B6699">
        <w:rPr>
          <w:b/>
          <w:sz w:val="28"/>
          <w:szCs w:val="28"/>
          <w:lang w:val="uk-UA"/>
        </w:rPr>
        <w:t>»</w:t>
      </w:r>
    </w:p>
    <w:p w:rsidR="003253C2" w:rsidRPr="002B6699" w:rsidRDefault="002B6699" w:rsidP="00B4101A">
      <w:pPr>
        <w:spacing w:after="0" w:line="240" w:lineRule="auto"/>
        <w:ind w:firstLine="700"/>
        <w:jc w:val="both"/>
        <w:rPr>
          <w:rStyle w:val="a6"/>
          <w:sz w:val="28"/>
          <w:szCs w:val="28"/>
          <w:lang w:val="uk-UA"/>
        </w:rPr>
      </w:pPr>
      <w:r w:rsidRPr="002B6699">
        <w:rPr>
          <w:rStyle w:val="a6"/>
          <w:sz w:val="28"/>
          <w:szCs w:val="28"/>
          <w:lang w:val="uk-UA"/>
        </w:rPr>
        <w:t>У зв’язку з прийняттям постанови Кабінету Міністрів України  від 20 грудня 2022 р. №</w:t>
      </w:r>
      <w:r w:rsidRPr="002B6699">
        <w:rPr>
          <w:rStyle w:val="a6"/>
          <w:sz w:val="28"/>
          <w:szCs w:val="28"/>
        </w:rPr>
        <w:t> </w:t>
      </w:r>
      <w:r w:rsidRPr="002B6699">
        <w:rPr>
          <w:rStyle w:val="a6"/>
          <w:sz w:val="28"/>
          <w:szCs w:val="28"/>
          <w:lang w:val="uk-UA"/>
        </w:rPr>
        <w:t xml:space="preserve">1403 </w:t>
      </w:r>
      <w:r>
        <w:rPr>
          <w:rStyle w:val="a6"/>
          <w:sz w:val="28"/>
          <w:szCs w:val="28"/>
          <w:lang w:val="uk-UA"/>
        </w:rPr>
        <w:t>«</w:t>
      </w:r>
      <w:r w:rsidRPr="002B6699">
        <w:rPr>
          <w:rStyle w:val="a6"/>
          <w:sz w:val="28"/>
          <w:szCs w:val="28"/>
          <w:lang w:val="uk-UA"/>
        </w:rPr>
        <w:t xml:space="preserve">Про затвердження Порядку та умов надання у 2022 році субвенції з державного бюджету місцевим бюджетам на компенсацію різниці в тарифах на теплову енергію, послуги з постачання теплової енергії та постачання гарячої води згідно із Законом України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функціонування”, послуги з централізованого постачання холодної води та водовідведення (з використанням внутрішньобудинкових систем), послуги з централізованого водопостачання і централізованого водовідведення згідно із Законом України “Про заходи, спрямовані на врегулювання заборгованості теплопостачальних та </w:t>
      </w:r>
      <w:proofErr w:type="spellStart"/>
      <w:r w:rsidRPr="002B6699">
        <w:rPr>
          <w:rStyle w:val="a6"/>
          <w:sz w:val="28"/>
          <w:szCs w:val="28"/>
          <w:lang w:val="uk-UA"/>
        </w:rPr>
        <w:t>теплогенеруючих</w:t>
      </w:r>
      <w:proofErr w:type="spellEnd"/>
      <w:r w:rsidRPr="002B6699">
        <w:rPr>
          <w:rStyle w:val="a6"/>
          <w:sz w:val="28"/>
          <w:szCs w:val="28"/>
          <w:lang w:val="uk-UA"/>
        </w:rPr>
        <w:t xml:space="preserve"> організацій та підприємств централізованого </w:t>
      </w:r>
      <w:r>
        <w:rPr>
          <w:rStyle w:val="a6"/>
          <w:sz w:val="28"/>
          <w:szCs w:val="28"/>
          <w:lang w:val="uk-UA"/>
        </w:rPr>
        <w:t xml:space="preserve">водопостачання і водовідведення», з метою </w:t>
      </w:r>
      <w:r w:rsidRPr="002B6699">
        <w:rPr>
          <w:rStyle w:val="a6"/>
          <w:sz w:val="28"/>
          <w:szCs w:val="28"/>
          <w:lang w:val="uk-UA"/>
        </w:rPr>
        <w:t xml:space="preserve">перерахування субвенції на компенсацію різниці в тарифах на теплову енергію, послуги з постачання теплової енергії, що підлягає урегулюванню згідно з  Законами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«Про заходи, спрямовані на врегулювання заборгованості теплопостачальних та </w:t>
      </w:r>
      <w:proofErr w:type="spellStart"/>
      <w:r w:rsidRPr="002B6699">
        <w:rPr>
          <w:rStyle w:val="a6"/>
          <w:sz w:val="28"/>
          <w:szCs w:val="28"/>
          <w:lang w:val="uk-UA"/>
        </w:rPr>
        <w:t>теплогенеруючих</w:t>
      </w:r>
      <w:proofErr w:type="spellEnd"/>
      <w:r w:rsidRPr="002B6699">
        <w:rPr>
          <w:rStyle w:val="a6"/>
          <w:sz w:val="28"/>
          <w:szCs w:val="28"/>
          <w:lang w:val="uk-UA"/>
        </w:rPr>
        <w:t xml:space="preserve"> організацій та підприємств централізованого водопостачання і водовідведення» без розподілу її до бюджету Лозівської</w:t>
      </w:r>
      <w:r>
        <w:rPr>
          <w:rStyle w:val="a6"/>
          <w:sz w:val="28"/>
          <w:szCs w:val="28"/>
          <w:lang w:val="uk-UA"/>
        </w:rPr>
        <w:t xml:space="preserve"> міської територіальної громади, відповідно до п. 16 вищезазначеного </w:t>
      </w:r>
      <w:r>
        <w:rPr>
          <w:rStyle w:val="a6"/>
          <w:sz w:val="28"/>
          <w:szCs w:val="28"/>
          <w:lang w:val="uk-UA"/>
        </w:rPr>
        <w:br/>
        <w:t xml:space="preserve">Порядку виникла необхідність у прийнятті вищезазначеного рішення. </w:t>
      </w:r>
    </w:p>
    <w:p w:rsidR="003253C2" w:rsidRPr="002B6699" w:rsidRDefault="003253C2" w:rsidP="00151D0F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253C2" w:rsidRPr="00151D0F" w:rsidRDefault="008F15FA" w:rsidP="00151D0F">
      <w:pPr>
        <w:spacing w:after="0" w:line="240" w:lineRule="auto"/>
        <w:jc w:val="both"/>
        <w:rPr>
          <w:lang w:val="uk-UA"/>
        </w:rPr>
      </w:pPr>
      <w:r w:rsidRPr="00151D0F">
        <w:rPr>
          <w:b/>
          <w:sz w:val="28"/>
          <w:szCs w:val="28"/>
          <w:lang w:val="uk-UA"/>
        </w:rPr>
        <w:t xml:space="preserve">Начальник Управління  </w:t>
      </w:r>
      <w:r w:rsidRPr="00151D0F">
        <w:rPr>
          <w:b/>
          <w:sz w:val="28"/>
          <w:szCs w:val="28"/>
          <w:lang w:val="uk-UA"/>
        </w:rPr>
        <w:tab/>
        <w:t xml:space="preserve">                                           Микола ПОНОМАР</w:t>
      </w:r>
    </w:p>
    <w:p w:rsidR="003253C2" w:rsidRPr="00151D0F" w:rsidRDefault="003253C2" w:rsidP="00151D0F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3253C2" w:rsidRPr="00151D0F" w:rsidRDefault="008F15FA" w:rsidP="00151D0F">
      <w:pPr>
        <w:spacing w:after="0" w:line="240" w:lineRule="auto"/>
        <w:jc w:val="both"/>
        <w:rPr>
          <w:lang w:val="uk-UA"/>
        </w:rPr>
      </w:pPr>
      <w:r w:rsidRPr="00151D0F">
        <w:rPr>
          <w:lang w:val="uk-UA"/>
        </w:rPr>
        <w:t>Дар’я Урванцева 2 58 91</w:t>
      </w:r>
    </w:p>
    <w:sectPr w:rsidR="003253C2" w:rsidRPr="00151D0F">
      <w:headerReference w:type="default" r:id="rId10"/>
      <w:pgSz w:w="11906" w:h="16838"/>
      <w:pgMar w:top="426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4" w:rsidRDefault="00CA2494">
      <w:pPr>
        <w:spacing w:after="0" w:line="240" w:lineRule="auto"/>
      </w:pPr>
      <w:r>
        <w:separator/>
      </w:r>
    </w:p>
  </w:endnote>
  <w:endnote w:type="continuationSeparator" w:id="0">
    <w:p w:rsidR="00CA2494" w:rsidRDefault="00CA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4" w:rsidRDefault="00CA2494">
      <w:pPr>
        <w:spacing w:after="0" w:line="240" w:lineRule="auto"/>
      </w:pPr>
      <w:r>
        <w:separator/>
      </w:r>
    </w:p>
  </w:footnote>
  <w:footnote w:type="continuationSeparator" w:id="0">
    <w:p w:rsidR="00CA2494" w:rsidRDefault="00CA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C2" w:rsidRDefault="003253C2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DC2"/>
    <w:multiLevelType w:val="hybridMultilevel"/>
    <w:tmpl w:val="A1E4583C"/>
    <w:lvl w:ilvl="0" w:tplc="6D4087CC">
      <w:numFmt w:val="bullet"/>
      <w:lvlText w:val="-"/>
      <w:lvlJc w:val="left"/>
      <w:pPr>
        <w:ind w:left="1353" w:hanging="360"/>
      </w:pPr>
      <w:rPr>
        <w:rFonts w:ascii="Arial" w:hAnsi="Arial"/>
      </w:rPr>
    </w:lvl>
    <w:lvl w:ilvl="1" w:tplc="35C2CF62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8E88E28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D00008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632485E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B0481D8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0BA25FE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C0220E0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480DF52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6CD6A63"/>
    <w:multiLevelType w:val="multilevel"/>
    <w:tmpl w:val="89168D4C"/>
    <w:lvl w:ilvl="0">
      <w:start w:val="1"/>
      <w:numFmt w:val="decimal"/>
      <w:lvlText w:val="%1."/>
      <w:lvlJc w:val="left"/>
      <w:pPr>
        <w:ind w:left="1416" w:hanging="99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267" w:hanging="1275"/>
      </w:pPr>
    </w:lvl>
    <w:lvl w:ilvl="3">
      <w:start w:val="1"/>
      <w:numFmt w:val="decimal"/>
      <w:lvlText w:val="%1.%2.%3.%4."/>
      <w:lvlJc w:val="left"/>
      <w:pPr>
        <w:ind w:left="2550" w:hanging="1275"/>
      </w:pPr>
    </w:lvl>
    <w:lvl w:ilvl="4">
      <w:start w:val="1"/>
      <w:numFmt w:val="decimal"/>
      <w:lvlText w:val="%1.%2.%3.%4.%5."/>
      <w:lvlJc w:val="left"/>
      <w:pPr>
        <w:ind w:left="2833" w:hanging="1275"/>
      </w:pPr>
    </w:lvl>
    <w:lvl w:ilvl="5">
      <w:start w:val="1"/>
      <w:numFmt w:val="decimal"/>
      <w:lvlText w:val="%1.%2.%3.%4.%5.%6."/>
      <w:lvlJc w:val="left"/>
      <w:pPr>
        <w:ind w:left="3281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07" w:hanging="1800"/>
      </w:pPr>
    </w:lvl>
    <w:lvl w:ilvl="8">
      <w:start w:val="1"/>
      <w:numFmt w:val="decimal"/>
      <w:lvlText w:val="%1.%2.%3.%4.%5.%6.%7.%8.%9."/>
      <w:lvlJc w:val="left"/>
      <w:pPr>
        <w:ind w:left="4850" w:hanging="2160"/>
      </w:pPr>
    </w:lvl>
  </w:abstractNum>
  <w:abstractNum w:abstractNumId="2">
    <w:nsid w:val="33AC7B1D"/>
    <w:multiLevelType w:val="hybridMultilevel"/>
    <w:tmpl w:val="5A68E39C"/>
    <w:lvl w:ilvl="0" w:tplc="1D6E9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F2683D"/>
    <w:multiLevelType w:val="hybridMultilevel"/>
    <w:tmpl w:val="7466C93E"/>
    <w:lvl w:ilvl="0" w:tplc="D92E3366">
      <w:start w:val="1"/>
      <w:numFmt w:val="decimal"/>
      <w:lvlText w:val="%1."/>
      <w:lvlJc w:val="left"/>
      <w:pPr>
        <w:ind w:left="644" w:hanging="360"/>
      </w:pPr>
    </w:lvl>
    <w:lvl w:ilvl="1" w:tplc="586E0DEA">
      <w:start w:val="1"/>
      <w:numFmt w:val="lowerLetter"/>
      <w:lvlText w:val="%2."/>
      <w:lvlJc w:val="left"/>
      <w:pPr>
        <w:ind w:left="1440" w:hanging="360"/>
      </w:pPr>
    </w:lvl>
    <w:lvl w:ilvl="2" w:tplc="0C625614">
      <w:start w:val="1"/>
      <w:numFmt w:val="lowerRoman"/>
      <w:lvlText w:val="%3."/>
      <w:lvlJc w:val="right"/>
      <w:pPr>
        <w:ind w:left="2160" w:hanging="180"/>
      </w:pPr>
    </w:lvl>
    <w:lvl w:ilvl="3" w:tplc="A29CAC8E">
      <w:start w:val="1"/>
      <w:numFmt w:val="decimal"/>
      <w:lvlText w:val="%4."/>
      <w:lvlJc w:val="left"/>
      <w:pPr>
        <w:ind w:left="2880" w:hanging="360"/>
      </w:pPr>
    </w:lvl>
    <w:lvl w:ilvl="4" w:tplc="40988FE8">
      <w:start w:val="1"/>
      <w:numFmt w:val="lowerLetter"/>
      <w:lvlText w:val="%5."/>
      <w:lvlJc w:val="left"/>
      <w:pPr>
        <w:ind w:left="3600" w:hanging="360"/>
      </w:pPr>
    </w:lvl>
    <w:lvl w:ilvl="5" w:tplc="436CD3CC">
      <w:start w:val="1"/>
      <w:numFmt w:val="lowerRoman"/>
      <w:lvlText w:val="%6."/>
      <w:lvlJc w:val="right"/>
      <w:pPr>
        <w:ind w:left="4320" w:hanging="180"/>
      </w:pPr>
    </w:lvl>
    <w:lvl w:ilvl="6" w:tplc="B7FAA956">
      <w:start w:val="1"/>
      <w:numFmt w:val="decimal"/>
      <w:lvlText w:val="%7."/>
      <w:lvlJc w:val="left"/>
      <w:pPr>
        <w:ind w:left="5040" w:hanging="360"/>
      </w:pPr>
    </w:lvl>
    <w:lvl w:ilvl="7" w:tplc="BA468128">
      <w:start w:val="1"/>
      <w:numFmt w:val="lowerLetter"/>
      <w:lvlText w:val="%8."/>
      <w:lvlJc w:val="left"/>
      <w:pPr>
        <w:ind w:left="5760" w:hanging="360"/>
      </w:pPr>
    </w:lvl>
    <w:lvl w:ilvl="8" w:tplc="578E48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37634"/>
    <w:multiLevelType w:val="hybridMultilevel"/>
    <w:tmpl w:val="9356B4E6"/>
    <w:lvl w:ilvl="0" w:tplc="335E240E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083BE5"/>
    <w:multiLevelType w:val="hybridMultilevel"/>
    <w:tmpl w:val="1A883668"/>
    <w:lvl w:ilvl="0" w:tplc="AD868736"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98AC68E2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40FC628A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C94A9080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D0E8A26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57A8339E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BB60D50A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59EAE97E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1FB6D4C2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>
    <w:nsid w:val="74C33006"/>
    <w:multiLevelType w:val="hybridMultilevel"/>
    <w:tmpl w:val="E294C8B0"/>
    <w:lvl w:ilvl="0" w:tplc="A5D09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6D25C8"/>
    <w:multiLevelType w:val="hybridMultilevel"/>
    <w:tmpl w:val="2442414A"/>
    <w:lvl w:ilvl="0" w:tplc="4308E74C">
      <w:start w:val="1"/>
      <w:numFmt w:val="decimal"/>
      <w:lvlText w:val="%1."/>
      <w:lvlJc w:val="left"/>
      <w:pPr>
        <w:ind w:left="1245" w:hanging="540"/>
      </w:pPr>
    </w:lvl>
    <w:lvl w:ilvl="1" w:tplc="D7E4F59C">
      <w:start w:val="1"/>
      <w:numFmt w:val="lowerLetter"/>
      <w:lvlText w:val="%2."/>
      <w:lvlJc w:val="left"/>
      <w:pPr>
        <w:ind w:left="1785" w:hanging="360"/>
      </w:pPr>
    </w:lvl>
    <w:lvl w:ilvl="2" w:tplc="F41C8B88">
      <w:start w:val="1"/>
      <w:numFmt w:val="lowerRoman"/>
      <w:lvlText w:val="%3."/>
      <w:lvlJc w:val="right"/>
      <w:pPr>
        <w:ind w:left="2505" w:hanging="180"/>
      </w:pPr>
    </w:lvl>
    <w:lvl w:ilvl="3" w:tplc="73760E80">
      <w:start w:val="1"/>
      <w:numFmt w:val="decimal"/>
      <w:lvlText w:val="%4."/>
      <w:lvlJc w:val="left"/>
      <w:pPr>
        <w:ind w:left="3225" w:hanging="360"/>
      </w:pPr>
    </w:lvl>
    <w:lvl w:ilvl="4" w:tplc="A144395A">
      <w:start w:val="1"/>
      <w:numFmt w:val="lowerLetter"/>
      <w:lvlText w:val="%5."/>
      <w:lvlJc w:val="left"/>
      <w:pPr>
        <w:ind w:left="3945" w:hanging="360"/>
      </w:pPr>
    </w:lvl>
    <w:lvl w:ilvl="5" w:tplc="8D32602A">
      <w:start w:val="1"/>
      <w:numFmt w:val="lowerRoman"/>
      <w:lvlText w:val="%6."/>
      <w:lvlJc w:val="right"/>
      <w:pPr>
        <w:ind w:left="4665" w:hanging="180"/>
      </w:pPr>
    </w:lvl>
    <w:lvl w:ilvl="6" w:tplc="BC885490">
      <w:start w:val="1"/>
      <w:numFmt w:val="decimal"/>
      <w:lvlText w:val="%7."/>
      <w:lvlJc w:val="left"/>
      <w:pPr>
        <w:ind w:left="5385" w:hanging="360"/>
      </w:pPr>
    </w:lvl>
    <w:lvl w:ilvl="7" w:tplc="979E085E">
      <w:start w:val="1"/>
      <w:numFmt w:val="lowerLetter"/>
      <w:lvlText w:val="%8."/>
      <w:lvlJc w:val="left"/>
      <w:pPr>
        <w:ind w:left="6105" w:hanging="360"/>
      </w:pPr>
    </w:lvl>
    <w:lvl w:ilvl="8" w:tplc="5104A0AA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83617E"/>
    <w:multiLevelType w:val="hybridMultilevel"/>
    <w:tmpl w:val="26968B68"/>
    <w:lvl w:ilvl="0" w:tplc="EDD46B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AD1911"/>
    <w:multiLevelType w:val="multilevel"/>
    <w:tmpl w:val="3066FF5E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C2"/>
    <w:rsid w:val="00151D0F"/>
    <w:rsid w:val="002B6699"/>
    <w:rsid w:val="003253C2"/>
    <w:rsid w:val="008F15FA"/>
    <w:rsid w:val="00B4101A"/>
    <w:rsid w:val="00CA2494"/>
    <w:rsid w:val="00E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qFormat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jc w:val="center"/>
    </w:pPr>
    <w:rPr>
      <w:rFonts w:ascii="Times New Roman CYR" w:hAnsi="Times New Roman CYR"/>
      <w:b/>
      <w:sz w:val="28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styleId="a7">
    <w:name w:val="footer"/>
    <w:basedOn w:val="a"/>
    <w:qFormat/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rFonts w:ascii="Calibri Light" w:hAnsi="Calibri Light"/>
      <w:b/>
      <w:sz w:val="32"/>
      <w:szCs w:val="32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151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qFormat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jc w:val="center"/>
    </w:pPr>
    <w:rPr>
      <w:rFonts w:ascii="Times New Roman CYR" w:hAnsi="Times New Roman CYR"/>
      <w:b/>
      <w:sz w:val="28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styleId="a7">
    <w:name w:val="footer"/>
    <w:basedOn w:val="a"/>
    <w:qFormat/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rFonts w:ascii="Calibri Light" w:hAnsi="Calibri Light"/>
      <w:b/>
      <w:sz w:val="32"/>
      <w:szCs w:val="32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15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4603-005B-4294-8635-1AB75665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2022-12-13T06:39:00Z</dcterms:created>
  <dcterms:modified xsi:type="dcterms:W3CDTF">2022-12-21T14:47:00Z</dcterms:modified>
</cp:coreProperties>
</file>