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57" w:rsidRDefault="00FD3857" w:rsidP="00391875">
      <w:pPr>
        <w:tabs>
          <w:tab w:val="left" w:pos="10665"/>
        </w:tabs>
        <w:spacing w:after="0" w:line="240" w:lineRule="auto"/>
        <w:ind w:left="10632"/>
        <w:jc w:val="both"/>
        <w:rPr>
          <w:rFonts w:ascii="Times New Roman" w:hAnsi="Times New Roman" w:cs="Times New Roman"/>
          <w:sz w:val="24"/>
          <w:szCs w:val="24"/>
          <w:lang w:val="uk-UA"/>
        </w:rPr>
      </w:pPr>
      <w:r>
        <w:tab/>
      </w:r>
      <w:r>
        <w:rPr>
          <w:lang w:val="uk-UA"/>
        </w:rPr>
        <w:t xml:space="preserve">                         </w:t>
      </w:r>
      <w:r w:rsidRPr="00391875">
        <w:rPr>
          <w:rFonts w:ascii="Times New Roman" w:hAnsi="Times New Roman" w:cs="Times New Roman"/>
          <w:sz w:val="24"/>
          <w:szCs w:val="24"/>
          <w:lang w:val="uk-UA"/>
        </w:rPr>
        <w:t>Додаток 3</w:t>
      </w:r>
    </w:p>
    <w:p w:rsidR="00FD3857" w:rsidRDefault="00FD3857" w:rsidP="00391875">
      <w:pPr>
        <w:tabs>
          <w:tab w:val="left" w:pos="10665"/>
        </w:tabs>
        <w:spacing w:after="0" w:line="240" w:lineRule="auto"/>
        <w:ind w:left="1063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міської ради</w:t>
      </w:r>
    </w:p>
    <w:p w:rsidR="00FD3857" w:rsidRPr="00391875" w:rsidRDefault="00FD3857" w:rsidP="00391875">
      <w:pPr>
        <w:tabs>
          <w:tab w:val="left" w:pos="10665"/>
        </w:tabs>
        <w:spacing w:after="0" w:line="240" w:lineRule="auto"/>
        <w:ind w:left="1063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25.07.2024 № 2005</w:t>
      </w:r>
    </w:p>
    <w:tbl>
      <w:tblPr>
        <w:tblW w:w="0" w:type="auto"/>
        <w:tblInd w:w="10680" w:type="dxa"/>
        <w:tblLook w:val="00A0"/>
      </w:tblPr>
      <w:tblGrid>
        <w:gridCol w:w="4471"/>
      </w:tblGrid>
      <w:tr w:rsidR="00FD3857" w:rsidRPr="00C83CB5" w:rsidTr="007227F8">
        <w:tc>
          <w:tcPr>
            <w:tcW w:w="4471" w:type="dxa"/>
          </w:tcPr>
          <w:p w:rsidR="00FD3857" w:rsidRPr="001577C9" w:rsidRDefault="00FD3857" w:rsidP="007A4AA8">
            <w:pPr>
              <w:spacing w:after="0" w:line="240" w:lineRule="auto"/>
              <w:ind w:hanging="48"/>
              <w:rPr>
                <w:rFonts w:ascii="Times New Roman" w:hAnsi="Times New Roman" w:cs="Times New Roman"/>
                <w:sz w:val="24"/>
                <w:szCs w:val="24"/>
              </w:rPr>
            </w:pPr>
            <w:r w:rsidRPr="001577C9">
              <w:rPr>
                <w:rFonts w:ascii="Times New Roman" w:hAnsi="Times New Roman" w:cs="Times New Roman"/>
                <w:sz w:val="24"/>
                <w:szCs w:val="24"/>
              </w:rPr>
              <w:t>Додаток</w:t>
            </w:r>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FD3857" w:rsidRPr="00C83CB5" w:rsidTr="007227F8">
        <w:tc>
          <w:tcPr>
            <w:tcW w:w="4471" w:type="dxa"/>
          </w:tcPr>
          <w:p w:rsidR="00FD3857" w:rsidRPr="001577C9" w:rsidRDefault="00FD3857"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Pr>
                <w:rFonts w:ascii="Times New Roman" w:hAnsi="Times New Roman" w:cs="Times New Roman"/>
                <w:sz w:val="24"/>
                <w:szCs w:val="24"/>
                <w:lang w:val="uk-UA" w:eastAsia="ru-RU"/>
              </w:rPr>
              <w:t>з мобілізаційної підготовки та забезпечення заходів, пов’язаних із виконанням військового обов’язку, призовом громадян на військову строкову службу та військову службу за контрактом</w:t>
            </w:r>
            <w:r w:rsidRPr="001577C9">
              <w:rPr>
                <w:rFonts w:ascii="Times New Roman" w:hAnsi="Times New Roman" w:cs="Times New Roman"/>
                <w:sz w:val="24"/>
                <w:szCs w:val="24"/>
                <w:lang w:val="uk-UA" w:eastAsia="ru-RU"/>
              </w:rPr>
              <w:t xml:space="preserve"> на 202</w:t>
            </w:r>
            <w:r>
              <w:rPr>
                <w:rFonts w:ascii="Times New Roman" w:hAnsi="Times New Roman" w:cs="Times New Roman"/>
                <w:sz w:val="24"/>
                <w:szCs w:val="24"/>
                <w:lang w:val="uk-UA" w:eastAsia="ru-RU"/>
              </w:rPr>
              <w:t xml:space="preserve">3 – 2025 </w:t>
            </w:r>
            <w:r w:rsidRPr="001577C9">
              <w:rPr>
                <w:rFonts w:ascii="Times New Roman" w:hAnsi="Times New Roman" w:cs="Times New Roman"/>
                <w:sz w:val="24"/>
                <w:szCs w:val="24"/>
                <w:lang w:val="uk-UA" w:eastAsia="ru-RU"/>
              </w:rPr>
              <w:t>р</w:t>
            </w:r>
            <w:r>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Pr>
                <w:rFonts w:ascii="Times New Roman" w:hAnsi="Times New Roman" w:cs="Times New Roman"/>
                <w:sz w:val="24"/>
                <w:szCs w:val="24"/>
                <w:lang w:val="uk-UA" w:eastAsia="ru-RU"/>
              </w:rPr>
              <w:t>и</w:t>
            </w:r>
          </w:p>
        </w:tc>
      </w:tr>
    </w:tbl>
    <w:p w:rsidR="00FD3857" w:rsidRPr="00C83CB5" w:rsidRDefault="00FD3857" w:rsidP="00302C52">
      <w:pPr>
        <w:pStyle w:val="Heading2"/>
      </w:pPr>
    </w:p>
    <w:p w:rsidR="00FD3857" w:rsidRPr="00C83CB5" w:rsidRDefault="00FD3857" w:rsidP="00302C52">
      <w:pPr>
        <w:pStyle w:val="Heading2"/>
        <w:rPr>
          <w:b/>
          <w:sz w:val="28"/>
          <w:szCs w:val="28"/>
        </w:rPr>
      </w:pPr>
      <w:r w:rsidRPr="00C83CB5">
        <w:rPr>
          <w:b/>
          <w:sz w:val="28"/>
          <w:szCs w:val="28"/>
        </w:rPr>
        <w:t xml:space="preserve">Напрями діяльності та заходи </w:t>
      </w:r>
      <w:r>
        <w:rPr>
          <w:b/>
          <w:sz w:val="28"/>
          <w:szCs w:val="28"/>
        </w:rPr>
        <w:t>Програми</w:t>
      </w:r>
    </w:p>
    <w:p w:rsidR="00FD3857" w:rsidRPr="00C83CB5" w:rsidRDefault="00FD3857"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з мобілізаційної підготовки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Pr>
          <w:rFonts w:ascii="Times New Roman" w:hAnsi="Times New Roman" w:cs="Times New Roman"/>
          <w:b/>
          <w:sz w:val="28"/>
          <w:szCs w:val="28"/>
          <w:lang w:val="uk-UA" w:eastAsia="ru-RU"/>
        </w:rPr>
        <w:t xml:space="preserve">3 - 2025 </w:t>
      </w:r>
      <w:r w:rsidRPr="00C83CB5">
        <w:rPr>
          <w:rFonts w:ascii="Times New Roman" w:hAnsi="Times New Roman" w:cs="Times New Roman"/>
          <w:b/>
          <w:sz w:val="28"/>
          <w:szCs w:val="28"/>
          <w:lang w:val="uk-UA" w:eastAsia="ru-RU"/>
        </w:rPr>
        <w:t>р</w:t>
      </w:r>
      <w:r>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Pr>
          <w:rFonts w:ascii="Times New Roman" w:hAnsi="Times New Roman" w:cs="Times New Roman"/>
          <w:b/>
          <w:sz w:val="28"/>
          <w:szCs w:val="28"/>
          <w:lang w:val="uk-UA" w:eastAsia="ru-RU"/>
        </w:rPr>
        <w:t>и</w:t>
      </w:r>
    </w:p>
    <w:p w:rsidR="00FD3857" w:rsidRPr="00DD12E5" w:rsidRDefault="00FD3857"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3544"/>
        <w:gridCol w:w="1418"/>
        <w:gridCol w:w="2835"/>
        <w:gridCol w:w="1842"/>
        <w:gridCol w:w="1701"/>
        <w:gridCol w:w="1985"/>
      </w:tblGrid>
      <w:tr w:rsidR="00FD3857" w:rsidRPr="00C83CB5" w:rsidTr="00402918">
        <w:trPr>
          <w:trHeight w:val="1809"/>
        </w:trPr>
        <w:tc>
          <w:tcPr>
            <w:tcW w:w="568" w:type="dxa"/>
          </w:tcPr>
          <w:p w:rsidR="00FD3857" w:rsidRPr="00C83CB5" w:rsidRDefault="00FD3857"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FD3857" w:rsidRPr="00C83CB5" w:rsidRDefault="00FD3857"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Назва</w:t>
            </w:r>
          </w:p>
          <w:p w:rsidR="00FD3857" w:rsidRPr="00C83CB5" w:rsidRDefault="00FD3857"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напряму діяльно</w:t>
            </w:r>
            <w:r w:rsidRPr="00C83CB5">
              <w:rPr>
                <w:rFonts w:ascii="Times New Roman" w:hAnsi="Times New Roman" w:cs="Times New Roman"/>
                <w:sz w:val="24"/>
                <w:szCs w:val="24"/>
                <w:lang w:val="uk-UA"/>
              </w:rPr>
              <w:t>с</w:t>
            </w:r>
            <w:r w:rsidRPr="00C83CB5">
              <w:rPr>
                <w:rFonts w:ascii="Times New Roman" w:hAnsi="Times New Roman" w:cs="Times New Roman"/>
                <w:sz w:val="24"/>
                <w:szCs w:val="24"/>
              </w:rPr>
              <w:t>ті (пріоритетні</w:t>
            </w:r>
          </w:p>
          <w:p w:rsidR="00FD3857" w:rsidRPr="00C83CB5" w:rsidRDefault="00FD3857"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завдання)</w:t>
            </w:r>
          </w:p>
        </w:tc>
        <w:tc>
          <w:tcPr>
            <w:tcW w:w="3544" w:type="dxa"/>
          </w:tcPr>
          <w:p w:rsidR="00FD3857" w:rsidRPr="00C83CB5" w:rsidRDefault="00FD385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Заходи програми </w:t>
            </w:r>
          </w:p>
        </w:tc>
        <w:tc>
          <w:tcPr>
            <w:tcW w:w="1418" w:type="dxa"/>
          </w:tcPr>
          <w:p w:rsidR="00FD3857" w:rsidRPr="00C83CB5" w:rsidRDefault="00FD385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Строк виконання заходу</w:t>
            </w:r>
          </w:p>
        </w:tc>
        <w:tc>
          <w:tcPr>
            <w:tcW w:w="2835" w:type="dxa"/>
          </w:tcPr>
          <w:p w:rsidR="00FD3857" w:rsidRPr="00C83CB5" w:rsidRDefault="00FD3857" w:rsidP="00396033">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Відповідальні виконавці</w:t>
            </w:r>
          </w:p>
        </w:tc>
        <w:tc>
          <w:tcPr>
            <w:tcW w:w="1842" w:type="dxa"/>
          </w:tcPr>
          <w:p w:rsidR="00FD3857" w:rsidRPr="00C83CB5" w:rsidRDefault="00FD385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Джерела фінансування</w:t>
            </w:r>
          </w:p>
        </w:tc>
        <w:tc>
          <w:tcPr>
            <w:tcW w:w="1701" w:type="dxa"/>
          </w:tcPr>
          <w:p w:rsidR="00FD3857" w:rsidRPr="00C83CB5" w:rsidRDefault="00FD385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Орієнтовні обсяги фінансування (вартість), тис. гривень, у тому числі, за роками:</w:t>
            </w:r>
          </w:p>
        </w:tc>
        <w:tc>
          <w:tcPr>
            <w:tcW w:w="1985" w:type="dxa"/>
          </w:tcPr>
          <w:p w:rsidR="00FD3857" w:rsidRPr="00C83CB5" w:rsidRDefault="00FD385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Очікуваний результат</w:t>
            </w:r>
          </w:p>
        </w:tc>
      </w:tr>
      <w:tr w:rsidR="00FD3857" w:rsidRPr="00C83CB5" w:rsidTr="00402918">
        <w:trPr>
          <w:trHeight w:val="236"/>
          <w:tblHeader/>
        </w:trPr>
        <w:tc>
          <w:tcPr>
            <w:tcW w:w="568" w:type="dxa"/>
          </w:tcPr>
          <w:p w:rsidR="00FD3857" w:rsidRPr="00DB304F" w:rsidRDefault="00FD3857" w:rsidP="00C413C9">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1</w:t>
            </w:r>
          </w:p>
        </w:tc>
        <w:tc>
          <w:tcPr>
            <w:tcW w:w="2126" w:type="dxa"/>
          </w:tcPr>
          <w:p w:rsidR="00FD3857" w:rsidRPr="00DB304F" w:rsidRDefault="00FD3857" w:rsidP="00C413C9">
            <w:pPr>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2</w:t>
            </w:r>
          </w:p>
        </w:tc>
        <w:tc>
          <w:tcPr>
            <w:tcW w:w="3544" w:type="dxa"/>
          </w:tcPr>
          <w:p w:rsidR="00FD3857" w:rsidRPr="00DB304F" w:rsidRDefault="00FD3857"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3</w:t>
            </w:r>
          </w:p>
        </w:tc>
        <w:tc>
          <w:tcPr>
            <w:tcW w:w="1418" w:type="dxa"/>
          </w:tcPr>
          <w:p w:rsidR="00FD3857" w:rsidRPr="00DB304F" w:rsidRDefault="00FD3857"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4</w:t>
            </w:r>
          </w:p>
        </w:tc>
        <w:tc>
          <w:tcPr>
            <w:tcW w:w="2835" w:type="dxa"/>
          </w:tcPr>
          <w:p w:rsidR="00FD3857" w:rsidRPr="00DB304F" w:rsidRDefault="00FD3857" w:rsidP="00021CD5">
            <w:pPr>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5</w:t>
            </w:r>
          </w:p>
        </w:tc>
        <w:tc>
          <w:tcPr>
            <w:tcW w:w="1842" w:type="dxa"/>
          </w:tcPr>
          <w:p w:rsidR="00FD3857" w:rsidRPr="00DB304F" w:rsidRDefault="00FD3857"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6</w:t>
            </w:r>
          </w:p>
        </w:tc>
        <w:tc>
          <w:tcPr>
            <w:tcW w:w="1701" w:type="dxa"/>
          </w:tcPr>
          <w:p w:rsidR="00FD3857" w:rsidRPr="00DB304F" w:rsidRDefault="00FD3857"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7</w:t>
            </w:r>
          </w:p>
        </w:tc>
        <w:tc>
          <w:tcPr>
            <w:tcW w:w="1985" w:type="dxa"/>
          </w:tcPr>
          <w:p w:rsidR="00FD3857" w:rsidRPr="00DB304F" w:rsidRDefault="00FD3857"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8</w:t>
            </w:r>
          </w:p>
        </w:tc>
      </w:tr>
      <w:tr w:rsidR="00FD3857" w:rsidRPr="00391875" w:rsidTr="00EB6F1F">
        <w:trPr>
          <w:trHeight w:val="270"/>
        </w:trPr>
        <w:tc>
          <w:tcPr>
            <w:tcW w:w="568" w:type="dxa"/>
            <w:vMerge w:val="restart"/>
          </w:tcPr>
          <w:p w:rsidR="00FD3857" w:rsidRPr="00C83CB5" w:rsidRDefault="00FD3857" w:rsidP="001062E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FD3857" w:rsidRPr="00184179" w:rsidRDefault="00FD3857" w:rsidP="001062E9">
            <w:pPr>
              <w:spacing w:after="0" w:line="240" w:lineRule="auto"/>
              <w:rPr>
                <w:rStyle w:val="3Exact"/>
                <w:rFonts w:cs="Times New Roman"/>
                <w:b w:val="0"/>
                <w:bCs/>
                <w:color w:val="000000"/>
                <w:sz w:val="24"/>
                <w:szCs w:val="24"/>
                <w:lang w:val="uk-UA"/>
              </w:rPr>
            </w:pPr>
            <w:r>
              <w:rPr>
                <w:rStyle w:val="3Exact"/>
                <w:rFonts w:cs="Times New Roman"/>
                <w:b w:val="0"/>
                <w:bCs/>
                <w:color w:val="000000"/>
                <w:sz w:val="24"/>
                <w:szCs w:val="24"/>
                <w:lang w:val="uk-UA"/>
              </w:rPr>
              <w:t xml:space="preserve">Забезпечення документального оформлення заходів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c>
          <w:tcPr>
            <w:tcW w:w="3544" w:type="dxa"/>
            <w:vMerge w:val="restart"/>
          </w:tcPr>
          <w:p w:rsidR="00FD3857" w:rsidRPr="00184179" w:rsidRDefault="00FD3857" w:rsidP="001062E9">
            <w:pPr>
              <w:spacing w:after="0" w:line="240" w:lineRule="auto"/>
              <w:jc w:val="both"/>
              <w:rPr>
                <w:rStyle w:val="3Exact"/>
                <w:rFonts w:cs="Times New Roman"/>
                <w:b w:val="0"/>
                <w:bCs/>
                <w:color w:val="000000"/>
                <w:sz w:val="24"/>
                <w:szCs w:val="24"/>
                <w:lang w:val="uk-UA"/>
              </w:rPr>
            </w:pPr>
            <w:r>
              <w:rPr>
                <w:rStyle w:val="3Exact"/>
                <w:rFonts w:cs="Times New Roman"/>
                <w:b w:val="0"/>
                <w:bCs/>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FD3857" w:rsidRPr="00C83CB5" w:rsidRDefault="00FD3857" w:rsidP="001062E9">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FD3857" w:rsidRDefault="00FD3857" w:rsidP="001062E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FD3857" w:rsidRDefault="00FD3857" w:rsidP="001062E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FD3857" w:rsidRPr="00C83CB5" w:rsidRDefault="00FD3857" w:rsidP="001062E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FD3857" w:rsidRPr="00C83CB5" w:rsidRDefault="00FD3857" w:rsidP="001062E9">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FD3857" w:rsidRPr="00C83CB5" w:rsidRDefault="00FD3857" w:rsidP="001062E9">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FD3857" w:rsidRPr="00C34A22" w:rsidRDefault="00FD3857" w:rsidP="0039187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та на військову службу за контрактом</w:t>
            </w:r>
          </w:p>
        </w:tc>
      </w:tr>
      <w:tr w:rsidR="00FD3857" w:rsidRPr="00391875" w:rsidTr="00EB6F1F">
        <w:trPr>
          <w:trHeight w:val="270"/>
        </w:trPr>
        <w:tc>
          <w:tcPr>
            <w:tcW w:w="568" w:type="dxa"/>
            <w:vMerge/>
          </w:tcPr>
          <w:p w:rsidR="00FD3857" w:rsidRPr="00C83CB5"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A1167E">
            <w:pPr>
              <w:spacing w:after="0"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Default="00FD3857" w:rsidP="00EB6F1F">
            <w:pPr>
              <w:spacing w:after="0" w:line="240" w:lineRule="auto"/>
              <w:jc w:val="both"/>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Pr="00C83CB5" w:rsidRDefault="00FD3857" w:rsidP="001062E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2024 - 20,0</w:t>
            </w:r>
          </w:p>
        </w:tc>
        <w:tc>
          <w:tcPr>
            <w:tcW w:w="1985" w:type="dxa"/>
            <w:vMerge/>
          </w:tcPr>
          <w:p w:rsidR="00FD3857" w:rsidRPr="00C34A22" w:rsidRDefault="00FD3857" w:rsidP="00EB6F1F">
            <w:pPr>
              <w:spacing w:after="0" w:line="240" w:lineRule="auto"/>
              <w:rPr>
                <w:rFonts w:ascii="Times New Roman" w:hAnsi="Times New Roman" w:cs="Times New Roman"/>
                <w:sz w:val="24"/>
                <w:szCs w:val="24"/>
                <w:lang w:val="uk-UA"/>
              </w:rPr>
            </w:pPr>
          </w:p>
        </w:tc>
      </w:tr>
      <w:tr w:rsidR="00FD3857" w:rsidRPr="00391875" w:rsidTr="00EB6F1F">
        <w:trPr>
          <w:trHeight w:val="270"/>
        </w:trPr>
        <w:tc>
          <w:tcPr>
            <w:tcW w:w="568" w:type="dxa"/>
            <w:vMerge/>
          </w:tcPr>
          <w:p w:rsidR="00FD3857" w:rsidRPr="00C83CB5"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A1167E">
            <w:pPr>
              <w:spacing w:after="0"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Default="00FD3857" w:rsidP="00EB6F1F">
            <w:pPr>
              <w:spacing w:after="0" w:line="240" w:lineRule="auto"/>
              <w:jc w:val="both"/>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Default="00FD3857" w:rsidP="001062E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2025 - 20,0</w:t>
            </w:r>
          </w:p>
        </w:tc>
        <w:tc>
          <w:tcPr>
            <w:tcW w:w="1985" w:type="dxa"/>
            <w:vMerge/>
          </w:tcPr>
          <w:p w:rsidR="00FD3857" w:rsidRPr="00C34A22" w:rsidRDefault="00FD3857" w:rsidP="00EB6F1F">
            <w:pPr>
              <w:spacing w:after="0" w:line="240" w:lineRule="auto"/>
              <w:rPr>
                <w:rFonts w:ascii="Times New Roman" w:hAnsi="Times New Roman" w:cs="Times New Roman"/>
                <w:sz w:val="24"/>
                <w:szCs w:val="24"/>
                <w:lang w:val="uk-UA"/>
              </w:rPr>
            </w:pPr>
          </w:p>
        </w:tc>
      </w:tr>
      <w:tr w:rsidR="00FD3857" w:rsidRPr="00391875" w:rsidTr="00EB6F1F">
        <w:trPr>
          <w:trHeight w:val="270"/>
        </w:trPr>
        <w:tc>
          <w:tcPr>
            <w:tcW w:w="568" w:type="dxa"/>
            <w:vMerge/>
          </w:tcPr>
          <w:p w:rsidR="00FD3857" w:rsidRPr="00C83CB5"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A1167E">
            <w:pPr>
              <w:spacing w:after="0"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Default="00FD3857" w:rsidP="00EB6F1F">
            <w:pPr>
              <w:spacing w:after="0" w:line="240" w:lineRule="auto"/>
              <w:jc w:val="both"/>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Default="00FD3857" w:rsidP="001062E9">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Pr>
                <w:rFonts w:ascii="Times New Roman" w:hAnsi="Times New Roman" w:cs="Times New Roman"/>
                <w:b/>
                <w:bCs/>
                <w:sz w:val="24"/>
                <w:szCs w:val="24"/>
                <w:lang w:val="uk-UA"/>
              </w:rPr>
              <w:t>60</w:t>
            </w:r>
            <w:r w:rsidRPr="00C83CB5">
              <w:rPr>
                <w:rFonts w:ascii="Times New Roman" w:hAnsi="Times New Roman" w:cs="Times New Roman"/>
                <w:b/>
                <w:bCs/>
                <w:sz w:val="24"/>
                <w:szCs w:val="24"/>
                <w:lang w:val="uk-UA"/>
              </w:rPr>
              <w:t>,0</w:t>
            </w:r>
          </w:p>
        </w:tc>
        <w:tc>
          <w:tcPr>
            <w:tcW w:w="1985" w:type="dxa"/>
            <w:vMerge/>
          </w:tcPr>
          <w:p w:rsidR="00FD3857" w:rsidRPr="00C34A22" w:rsidRDefault="00FD3857" w:rsidP="00EB6F1F">
            <w:pPr>
              <w:spacing w:after="0" w:line="240" w:lineRule="auto"/>
              <w:rPr>
                <w:rFonts w:ascii="Times New Roman" w:hAnsi="Times New Roman" w:cs="Times New Roman"/>
                <w:sz w:val="24"/>
                <w:szCs w:val="24"/>
                <w:lang w:val="uk-UA"/>
              </w:rPr>
            </w:pPr>
          </w:p>
        </w:tc>
      </w:tr>
      <w:tr w:rsidR="00FD3857" w:rsidRPr="00C83CB5" w:rsidTr="00EB6F1F">
        <w:trPr>
          <w:trHeight w:val="270"/>
        </w:trPr>
        <w:tc>
          <w:tcPr>
            <w:tcW w:w="568" w:type="dxa"/>
            <w:vMerge w:val="restart"/>
          </w:tcPr>
          <w:p w:rsidR="00FD3857" w:rsidRPr="00C83CB5" w:rsidRDefault="00FD3857"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FD3857" w:rsidRPr="00554DAD" w:rsidRDefault="00FD3857" w:rsidP="00EB6F1F">
            <w:pPr>
              <w:spacing w:after="0" w:line="240" w:lineRule="auto"/>
              <w:rPr>
                <w:b/>
                <w:bCs/>
                <w:color w:val="000000"/>
                <w:sz w:val="24"/>
                <w:szCs w:val="24"/>
                <w:lang w:val="uk-UA"/>
              </w:rPr>
            </w:pPr>
            <w:r>
              <w:rPr>
                <w:rStyle w:val="3Exact"/>
                <w:rFonts w:cs="Times New Roman"/>
                <w:b w:val="0"/>
                <w:bCs/>
                <w:color w:val="000000"/>
                <w:sz w:val="24"/>
                <w:szCs w:val="24"/>
                <w:lang w:val="uk-UA"/>
              </w:rPr>
              <w:t>Забезпечення техніки</w:t>
            </w:r>
          </w:p>
          <w:p w:rsidR="00FD3857" w:rsidRPr="00554DAD" w:rsidRDefault="00FD3857" w:rsidP="00EB6F1F">
            <w:pPr>
              <w:spacing w:after="0" w:line="240" w:lineRule="auto"/>
              <w:rPr>
                <w:b/>
                <w:bCs/>
                <w:color w:val="000000"/>
                <w:sz w:val="24"/>
                <w:szCs w:val="24"/>
                <w:lang w:val="uk-UA"/>
              </w:rPr>
            </w:pPr>
            <w:r>
              <w:rPr>
                <w:rStyle w:val="3Exact"/>
                <w:rFonts w:cs="Times New Roman"/>
                <w:b w:val="0"/>
                <w:bCs/>
                <w:color w:val="000000"/>
                <w:sz w:val="24"/>
                <w:szCs w:val="24"/>
                <w:lang w:val="uk-UA"/>
              </w:rPr>
              <w:t>паливно-мастильними матеріалами</w:t>
            </w:r>
          </w:p>
        </w:tc>
        <w:tc>
          <w:tcPr>
            <w:tcW w:w="3544" w:type="dxa"/>
            <w:vMerge w:val="restart"/>
          </w:tcPr>
          <w:p w:rsidR="00FD3857" w:rsidRPr="00554DAD" w:rsidRDefault="00FD3857" w:rsidP="00A1167E">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паливно-мастильних матеріалів для перевезення призовників з призовної дільниці Лозівського </w:t>
            </w:r>
            <w:r>
              <w:rPr>
                <w:rFonts w:ascii="Times New Roman" w:hAnsi="Times New Roman" w:cs="Times New Roman"/>
                <w:sz w:val="24"/>
                <w:szCs w:val="24"/>
                <w:lang w:val="uk-UA"/>
              </w:rPr>
              <w:t>районного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FD3857" w:rsidRPr="00C83CB5" w:rsidRDefault="00FD3857"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FD3857" w:rsidRDefault="00FD3857"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FD3857" w:rsidRDefault="00FD3857"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FD3857" w:rsidRDefault="00FD3857"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FD3857" w:rsidRPr="00C83CB5" w:rsidRDefault="00FD3857" w:rsidP="00EB6F1F">
            <w:pPr>
              <w:spacing w:after="0" w:line="240" w:lineRule="auto"/>
              <w:rPr>
                <w:rFonts w:ascii="Times New Roman" w:hAnsi="Times New Roman" w:cs="Times New Roman"/>
                <w:sz w:val="24"/>
                <w:szCs w:val="24"/>
                <w:lang w:val="uk-UA"/>
              </w:rPr>
            </w:pPr>
          </w:p>
        </w:tc>
        <w:tc>
          <w:tcPr>
            <w:tcW w:w="1842" w:type="dxa"/>
            <w:vMerge w:val="restart"/>
          </w:tcPr>
          <w:p w:rsidR="00FD3857" w:rsidRPr="00C83CB5" w:rsidRDefault="00FD3857"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FD3857" w:rsidRPr="00E63D4C" w:rsidRDefault="00FD3857" w:rsidP="00D157D7">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19</w:t>
            </w:r>
            <w:r w:rsidRPr="00C83CB5">
              <w:rPr>
                <w:rFonts w:ascii="Times New Roman" w:hAnsi="Times New Roman" w:cs="Times New Roman"/>
                <w:sz w:val="24"/>
                <w:szCs w:val="24"/>
                <w:lang w:val="uk-UA"/>
              </w:rPr>
              <w:t>0,0</w:t>
            </w:r>
          </w:p>
        </w:tc>
        <w:tc>
          <w:tcPr>
            <w:tcW w:w="1985" w:type="dxa"/>
            <w:vMerge w:val="restart"/>
          </w:tcPr>
          <w:p w:rsidR="00FD3857" w:rsidRPr="00C34A22" w:rsidRDefault="00FD3857" w:rsidP="00391875">
            <w:pPr>
              <w:spacing w:after="0" w:line="240" w:lineRule="auto"/>
              <w:jc w:val="both"/>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безперебійна доставка призовників проведення своєчасного оповіщення та агітаційної роботи серед населення</w:t>
            </w:r>
          </w:p>
        </w:tc>
      </w:tr>
      <w:tr w:rsidR="00FD3857" w:rsidRPr="00C83CB5" w:rsidTr="00C34A22">
        <w:trPr>
          <w:trHeight w:val="300"/>
        </w:trPr>
        <w:tc>
          <w:tcPr>
            <w:tcW w:w="568" w:type="dxa"/>
            <w:vMerge/>
          </w:tcPr>
          <w:p w:rsidR="00FD3857" w:rsidRPr="00C83CB5"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EB6F1F">
            <w:pPr>
              <w:spacing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Pr="00C83CB5" w:rsidRDefault="00FD3857"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2024 - 280,0</w:t>
            </w:r>
          </w:p>
        </w:tc>
        <w:tc>
          <w:tcPr>
            <w:tcW w:w="1985" w:type="dxa"/>
            <w:vMerge/>
          </w:tcPr>
          <w:p w:rsidR="00FD3857" w:rsidRPr="00527079" w:rsidRDefault="00FD3857" w:rsidP="00EB6F1F">
            <w:pPr>
              <w:spacing w:after="0" w:line="240" w:lineRule="auto"/>
              <w:rPr>
                <w:rFonts w:ascii="Times New Roman" w:hAnsi="Times New Roman" w:cs="Times New Roman"/>
                <w:color w:val="FF0000"/>
                <w:sz w:val="24"/>
                <w:szCs w:val="24"/>
                <w:lang w:val="uk-UA"/>
              </w:rPr>
            </w:pPr>
          </w:p>
        </w:tc>
      </w:tr>
      <w:tr w:rsidR="00FD3857" w:rsidRPr="00C83CB5" w:rsidTr="00C34A22">
        <w:trPr>
          <w:trHeight w:val="315"/>
        </w:trPr>
        <w:tc>
          <w:tcPr>
            <w:tcW w:w="568" w:type="dxa"/>
            <w:vMerge/>
          </w:tcPr>
          <w:p w:rsidR="00FD3857" w:rsidRPr="00C83CB5"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EB6F1F">
            <w:pPr>
              <w:spacing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Default="00FD3857"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2025 - 280,0</w:t>
            </w:r>
          </w:p>
        </w:tc>
        <w:tc>
          <w:tcPr>
            <w:tcW w:w="1985" w:type="dxa"/>
            <w:vMerge/>
          </w:tcPr>
          <w:p w:rsidR="00FD3857" w:rsidRPr="00527079" w:rsidRDefault="00FD3857" w:rsidP="00EB6F1F">
            <w:pPr>
              <w:spacing w:after="0" w:line="240" w:lineRule="auto"/>
              <w:rPr>
                <w:rFonts w:ascii="Times New Roman" w:hAnsi="Times New Roman" w:cs="Times New Roman"/>
                <w:color w:val="FF0000"/>
                <w:sz w:val="24"/>
                <w:szCs w:val="24"/>
                <w:lang w:val="uk-UA"/>
              </w:rPr>
            </w:pPr>
          </w:p>
        </w:tc>
      </w:tr>
      <w:tr w:rsidR="00FD3857" w:rsidRPr="00C83CB5" w:rsidTr="00EB6F1F">
        <w:trPr>
          <w:trHeight w:val="219"/>
        </w:trPr>
        <w:tc>
          <w:tcPr>
            <w:tcW w:w="568" w:type="dxa"/>
            <w:vMerge/>
          </w:tcPr>
          <w:p w:rsidR="00FD3857" w:rsidRPr="00C83CB5"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EB6F1F">
            <w:pPr>
              <w:spacing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Default="00FD3857" w:rsidP="00D157D7">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Pr>
                <w:rFonts w:ascii="Times New Roman" w:hAnsi="Times New Roman" w:cs="Times New Roman"/>
                <w:b/>
                <w:bCs/>
                <w:sz w:val="24"/>
                <w:szCs w:val="24"/>
                <w:lang w:val="uk-UA"/>
              </w:rPr>
              <w:t>750</w:t>
            </w:r>
            <w:r w:rsidRPr="00E63D4C">
              <w:rPr>
                <w:rFonts w:ascii="Times New Roman" w:hAnsi="Times New Roman" w:cs="Times New Roman"/>
                <w:b/>
                <w:bCs/>
                <w:sz w:val="24"/>
                <w:szCs w:val="24"/>
                <w:lang w:val="uk-UA"/>
              </w:rPr>
              <w:t>,0</w:t>
            </w:r>
          </w:p>
        </w:tc>
        <w:tc>
          <w:tcPr>
            <w:tcW w:w="1985" w:type="dxa"/>
            <w:vMerge/>
          </w:tcPr>
          <w:p w:rsidR="00FD3857" w:rsidRPr="00527079" w:rsidRDefault="00FD3857" w:rsidP="00EB6F1F">
            <w:pPr>
              <w:spacing w:after="0" w:line="240" w:lineRule="auto"/>
              <w:rPr>
                <w:rFonts w:ascii="Times New Roman" w:hAnsi="Times New Roman" w:cs="Times New Roman"/>
                <w:color w:val="FF0000"/>
                <w:sz w:val="24"/>
                <w:szCs w:val="24"/>
                <w:lang w:val="uk-UA"/>
              </w:rPr>
            </w:pPr>
          </w:p>
        </w:tc>
      </w:tr>
      <w:tr w:rsidR="00FD3857" w:rsidRPr="006D00B3" w:rsidTr="00EB6F1F">
        <w:trPr>
          <w:trHeight w:val="300"/>
        </w:trPr>
        <w:tc>
          <w:tcPr>
            <w:tcW w:w="568" w:type="dxa"/>
            <w:vMerge w:val="restart"/>
          </w:tcPr>
          <w:p w:rsidR="00FD3857" w:rsidRPr="00C83CB5" w:rsidRDefault="00FD3857" w:rsidP="00157E3E">
            <w:pPr>
              <w:spacing w:after="0" w:line="240" w:lineRule="auto"/>
              <w:jc w:val="center"/>
              <w:rPr>
                <w:rFonts w:ascii="Times New Roman" w:hAnsi="Times New Roman" w:cs="Times New Roman"/>
                <w:sz w:val="24"/>
                <w:szCs w:val="24"/>
                <w:lang w:val="uk-UA"/>
              </w:rPr>
            </w:pPr>
            <w:bookmarkStart w:id="0" w:name="_GoBack" w:colFirst="6" w:colLast="7"/>
            <w:r>
              <w:rPr>
                <w:rFonts w:ascii="Times New Roman" w:hAnsi="Times New Roman" w:cs="Times New Roman"/>
                <w:sz w:val="24"/>
                <w:szCs w:val="24"/>
                <w:lang w:val="uk-UA"/>
              </w:rPr>
              <w:t>3</w:t>
            </w:r>
            <w:r w:rsidRPr="00C83CB5">
              <w:rPr>
                <w:rFonts w:ascii="Times New Roman" w:hAnsi="Times New Roman" w:cs="Times New Roman"/>
                <w:sz w:val="24"/>
                <w:szCs w:val="24"/>
                <w:lang w:val="uk-UA"/>
              </w:rPr>
              <w:t>.</w:t>
            </w:r>
          </w:p>
        </w:tc>
        <w:tc>
          <w:tcPr>
            <w:tcW w:w="2126" w:type="dxa"/>
            <w:vMerge w:val="restart"/>
          </w:tcPr>
          <w:p w:rsidR="00FD3857" w:rsidRPr="00EB6F1F" w:rsidRDefault="00FD3857" w:rsidP="00157E3E">
            <w:pPr>
              <w:spacing w:after="0" w:line="240" w:lineRule="auto"/>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Забезпечення заходів по утриманню адміністративної будівлі </w:t>
            </w:r>
            <w:r>
              <w:rPr>
                <w:rFonts w:ascii="Times New Roman" w:hAnsi="Times New Roman" w:cs="Times New Roman"/>
                <w:sz w:val="24"/>
                <w:szCs w:val="24"/>
                <w:lang w:val="uk-UA"/>
              </w:rPr>
              <w:t xml:space="preserve">Лозівського районного територіального центру комплектування та соціальної підтримки </w:t>
            </w:r>
          </w:p>
        </w:tc>
        <w:tc>
          <w:tcPr>
            <w:tcW w:w="3544" w:type="dxa"/>
            <w:vMerge w:val="restart"/>
          </w:tcPr>
          <w:p w:rsidR="00FD3857" w:rsidRPr="00EB6F1F" w:rsidRDefault="00FD3857" w:rsidP="00157E3E">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p w:rsidR="00FD3857" w:rsidRPr="00891836" w:rsidRDefault="00FD3857" w:rsidP="00157E3E">
            <w:pPr>
              <w:spacing w:line="240" w:lineRule="auto"/>
              <w:rPr>
                <w:rStyle w:val="3Exact"/>
                <w:rFonts w:cs="Times New Roman"/>
                <w:bCs/>
                <w:color w:val="000000"/>
                <w:sz w:val="24"/>
                <w:szCs w:val="24"/>
              </w:rPr>
            </w:pPr>
          </w:p>
        </w:tc>
        <w:tc>
          <w:tcPr>
            <w:tcW w:w="1418" w:type="dxa"/>
            <w:vMerge w:val="restart"/>
          </w:tcPr>
          <w:p w:rsidR="00FD3857" w:rsidRPr="00C83CB5" w:rsidRDefault="00FD3857" w:rsidP="00157E3E">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FD3857" w:rsidRDefault="00FD3857" w:rsidP="00157E3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FD3857" w:rsidRDefault="00FD3857" w:rsidP="00157E3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FD3857" w:rsidRDefault="00FD3857" w:rsidP="00157E3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FD3857" w:rsidRDefault="00FD3857" w:rsidP="00157E3E">
            <w:pPr>
              <w:spacing w:after="0" w:line="240" w:lineRule="auto"/>
              <w:rPr>
                <w:rFonts w:ascii="Times New Roman" w:hAnsi="Times New Roman" w:cs="Times New Roman"/>
                <w:sz w:val="24"/>
                <w:szCs w:val="24"/>
                <w:lang w:val="uk-UA"/>
              </w:rPr>
            </w:pPr>
          </w:p>
          <w:p w:rsidR="00FD3857" w:rsidRDefault="00FD3857" w:rsidP="00157E3E">
            <w:pPr>
              <w:spacing w:after="0" w:line="240" w:lineRule="auto"/>
              <w:rPr>
                <w:rFonts w:ascii="Times New Roman" w:hAnsi="Times New Roman" w:cs="Times New Roman"/>
                <w:sz w:val="24"/>
                <w:szCs w:val="24"/>
                <w:lang w:val="uk-UA"/>
              </w:rPr>
            </w:pPr>
          </w:p>
          <w:p w:rsidR="00FD3857" w:rsidRDefault="00FD3857" w:rsidP="00157E3E">
            <w:pPr>
              <w:spacing w:after="0" w:line="240" w:lineRule="auto"/>
              <w:rPr>
                <w:rFonts w:ascii="Times New Roman" w:hAnsi="Times New Roman" w:cs="Times New Roman"/>
                <w:sz w:val="24"/>
                <w:szCs w:val="24"/>
                <w:lang w:val="uk-UA"/>
              </w:rPr>
            </w:pPr>
          </w:p>
          <w:p w:rsidR="00FD3857" w:rsidRDefault="00FD3857" w:rsidP="00157E3E">
            <w:pPr>
              <w:spacing w:after="0" w:line="240" w:lineRule="auto"/>
              <w:rPr>
                <w:rFonts w:ascii="Times New Roman" w:hAnsi="Times New Roman" w:cs="Times New Roman"/>
                <w:sz w:val="24"/>
                <w:szCs w:val="24"/>
                <w:lang w:val="uk-UA"/>
              </w:rPr>
            </w:pPr>
          </w:p>
          <w:p w:rsidR="00FD3857" w:rsidRDefault="00FD3857" w:rsidP="00157E3E">
            <w:pPr>
              <w:spacing w:after="0" w:line="240" w:lineRule="auto"/>
              <w:rPr>
                <w:rFonts w:ascii="Times New Roman" w:hAnsi="Times New Roman" w:cs="Times New Roman"/>
                <w:sz w:val="24"/>
                <w:szCs w:val="24"/>
                <w:lang w:val="uk-UA"/>
              </w:rPr>
            </w:pPr>
          </w:p>
          <w:p w:rsidR="00FD3857" w:rsidRDefault="00FD3857" w:rsidP="00157E3E">
            <w:pPr>
              <w:spacing w:after="0" w:line="240" w:lineRule="auto"/>
              <w:rPr>
                <w:rFonts w:ascii="Times New Roman" w:hAnsi="Times New Roman" w:cs="Times New Roman"/>
                <w:sz w:val="24"/>
                <w:szCs w:val="24"/>
                <w:lang w:val="uk-UA"/>
              </w:rPr>
            </w:pPr>
          </w:p>
          <w:p w:rsidR="00FD3857" w:rsidRPr="00C83CB5" w:rsidRDefault="00FD3857" w:rsidP="00157E3E">
            <w:pPr>
              <w:spacing w:after="0" w:line="240" w:lineRule="auto"/>
              <w:rPr>
                <w:rFonts w:ascii="Times New Roman" w:hAnsi="Times New Roman" w:cs="Times New Roman"/>
                <w:sz w:val="24"/>
                <w:szCs w:val="24"/>
                <w:lang w:val="uk-UA"/>
              </w:rPr>
            </w:pPr>
          </w:p>
        </w:tc>
        <w:tc>
          <w:tcPr>
            <w:tcW w:w="1842" w:type="dxa"/>
            <w:vMerge w:val="restart"/>
          </w:tcPr>
          <w:p w:rsidR="00FD3857" w:rsidRPr="00C83CB5" w:rsidRDefault="00FD3857" w:rsidP="00157E3E">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FD3857" w:rsidRPr="00C22316" w:rsidRDefault="00FD3857" w:rsidP="001B754F">
            <w:pPr>
              <w:spacing w:after="0" w:line="240" w:lineRule="auto"/>
              <w:jc w:val="both"/>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90</w:t>
            </w:r>
            <w:r w:rsidRPr="00C83CB5">
              <w:rPr>
                <w:rFonts w:ascii="Times New Roman" w:hAnsi="Times New Roman" w:cs="Times New Roman"/>
                <w:sz w:val="24"/>
                <w:szCs w:val="24"/>
                <w:lang w:val="uk-UA"/>
              </w:rPr>
              <w:t>,0</w:t>
            </w:r>
          </w:p>
        </w:tc>
        <w:tc>
          <w:tcPr>
            <w:tcW w:w="1985" w:type="dxa"/>
            <w:vMerge w:val="restart"/>
          </w:tcPr>
          <w:p w:rsidR="00FD3857" w:rsidRPr="000545CC" w:rsidRDefault="00FD3857" w:rsidP="001B754F">
            <w:pPr>
              <w:spacing w:after="0" w:line="240" w:lineRule="auto"/>
              <w:jc w:val="both"/>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FD3857" w:rsidRDefault="00FD3857" w:rsidP="001B754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r>
      <w:bookmarkEnd w:id="0"/>
      <w:tr w:rsidR="00FD3857" w:rsidRPr="009B102D" w:rsidTr="00EB6F1F">
        <w:trPr>
          <w:trHeight w:val="300"/>
        </w:trPr>
        <w:tc>
          <w:tcPr>
            <w:tcW w:w="568" w:type="dxa"/>
            <w:vMerge/>
          </w:tcPr>
          <w:p w:rsidR="00FD3857"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EB6F1F">
            <w:pPr>
              <w:spacing w:after="0"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Default="00FD3857" w:rsidP="00FA0012">
            <w:pPr>
              <w:spacing w:after="0" w:line="240" w:lineRule="auto"/>
              <w:jc w:val="both"/>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Pr="00C83CB5" w:rsidRDefault="00FD3857" w:rsidP="00157E3E">
            <w:pPr>
              <w:spacing w:after="0"/>
              <w:rPr>
                <w:rFonts w:ascii="Times New Roman" w:hAnsi="Times New Roman" w:cs="Times New Roman"/>
                <w:sz w:val="24"/>
                <w:szCs w:val="24"/>
                <w:lang w:val="uk-UA"/>
              </w:rPr>
            </w:pPr>
            <w:r>
              <w:rPr>
                <w:rFonts w:ascii="Times New Roman" w:hAnsi="Times New Roman" w:cs="Times New Roman"/>
                <w:sz w:val="24"/>
                <w:szCs w:val="24"/>
                <w:lang w:val="uk-UA"/>
              </w:rPr>
              <w:t>2024 - 0,0</w:t>
            </w:r>
          </w:p>
        </w:tc>
        <w:tc>
          <w:tcPr>
            <w:tcW w:w="1985" w:type="dxa"/>
            <w:vMerge/>
          </w:tcPr>
          <w:p w:rsidR="00FD3857" w:rsidRDefault="00FD3857" w:rsidP="00EB6F1F">
            <w:pPr>
              <w:spacing w:after="0" w:line="240" w:lineRule="auto"/>
              <w:rPr>
                <w:rFonts w:ascii="Times New Roman" w:hAnsi="Times New Roman" w:cs="Times New Roman"/>
                <w:sz w:val="24"/>
                <w:szCs w:val="24"/>
                <w:lang w:val="uk-UA"/>
              </w:rPr>
            </w:pPr>
          </w:p>
        </w:tc>
      </w:tr>
      <w:tr w:rsidR="00FD3857" w:rsidRPr="009B102D" w:rsidTr="00EB6F1F">
        <w:trPr>
          <w:trHeight w:val="300"/>
        </w:trPr>
        <w:tc>
          <w:tcPr>
            <w:tcW w:w="568" w:type="dxa"/>
            <w:vMerge/>
          </w:tcPr>
          <w:p w:rsidR="00FD3857"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EB6F1F">
            <w:pPr>
              <w:spacing w:after="0"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Default="00FD3857" w:rsidP="00FA0012">
            <w:pPr>
              <w:spacing w:after="0" w:line="240" w:lineRule="auto"/>
              <w:jc w:val="both"/>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Default="00FD3857" w:rsidP="00157E3E">
            <w:pPr>
              <w:spacing w:after="0"/>
              <w:rPr>
                <w:rFonts w:ascii="Times New Roman" w:hAnsi="Times New Roman" w:cs="Times New Roman"/>
                <w:sz w:val="24"/>
                <w:szCs w:val="24"/>
                <w:lang w:val="uk-UA"/>
              </w:rPr>
            </w:pPr>
            <w:r>
              <w:rPr>
                <w:rFonts w:ascii="Times New Roman" w:hAnsi="Times New Roman" w:cs="Times New Roman"/>
                <w:sz w:val="24"/>
                <w:szCs w:val="24"/>
                <w:lang w:val="uk-UA"/>
              </w:rPr>
              <w:t>2025 - 0,0</w:t>
            </w:r>
          </w:p>
        </w:tc>
        <w:tc>
          <w:tcPr>
            <w:tcW w:w="1985" w:type="dxa"/>
            <w:vMerge/>
          </w:tcPr>
          <w:p w:rsidR="00FD3857" w:rsidRDefault="00FD3857" w:rsidP="00EB6F1F">
            <w:pPr>
              <w:spacing w:after="0" w:line="240" w:lineRule="auto"/>
              <w:rPr>
                <w:rFonts w:ascii="Times New Roman" w:hAnsi="Times New Roman" w:cs="Times New Roman"/>
                <w:sz w:val="24"/>
                <w:szCs w:val="24"/>
                <w:lang w:val="uk-UA"/>
              </w:rPr>
            </w:pPr>
          </w:p>
        </w:tc>
      </w:tr>
      <w:tr w:rsidR="00FD3857" w:rsidRPr="009B102D" w:rsidTr="00EB6F1F">
        <w:trPr>
          <w:trHeight w:val="300"/>
        </w:trPr>
        <w:tc>
          <w:tcPr>
            <w:tcW w:w="568" w:type="dxa"/>
            <w:vMerge/>
          </w:tcPr>
          <w:p w:rsidR="00FD3857" w:rsidRDefault="00FD3857" w:rsidP="00EB6F1F">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EB6F1F">
            <w:pPr>
              <w:spacing w:after="0" w:line="240" w:lineRule="auto"/>
              <w:rPr>
                <w:rStyle w:val="3Exact"/>
                <w:rFonts w:cs="Times New Roman"/>
                <w:b w:val="0"/>
                <w:bCs/>
                <w:color w:val="000000"/>
                <w:sz w:val="24"/>
                <w:szCs w:val="24"/>
                <w:lang w:val="uk-UA"/>
              </w:rPr>
            </w:pPr>
          </w:p>
        </w:tc>
        <w:tc>
          <w:tcPr>
            <w:tcW w:w="3544" w:type="dxa"/>
            <w:vMerge/>
          </w:tcPr>
          <w:p w:rsidR="00FD3857" w:rsidRDefault="00FD3857" w:rsidP="00EB6F1F">
            <w:pPr>
              <w:spacing w:after="0"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2835" w:type="dxa"/>
            <w:vMerge/>
          </w:tcPr>
          <w:p w:rsidR="00FD3857" w:rsidRDefault="00FD3857" w:rsidP="00FA0012">
            <w:pPr>
              <w:spacing w:after="0" w:line="240" w:lineRule="auto"/>
              <w:jc w:val="both"/>
              <w:rPr>
                <w:rFonts w:ascii="Times New Roman" w:hAnsi="Times New Roman" w:cs="Times New Roman"/>
                <w:sz w:val="24"/>
                <w:szCs w:val="24"/>
                <w:lang w:val="uk-UA"/>
              </w:rPr>
            </w:pPr>
          </w:p>
        </w:tc>
        <w:tc>
          <w:tcPr>
            <w:tcW w:w="1842" w:type="dxa"/>
            <w:vMerge/>
          </w:tcPr>
          <w:p w:rsidR="00FD3857" w:rsidRPr="00C83CB5" w:rsidRDefault="00FD3857" w:rsidP="00EB6F1F">
            <w:pPr>
              <w:spacing w:after="0" w:line="240" w:lineRule="auto"/>
              <w:rPr>
                <w:rFonts w:ascii="Times New Roman" w:hAnsi="Times New Roman" w:cs="Times New Roman"/>
                <w:sz w:val="24"/>
                <w:szCs w:val="24"/>
                <w:lang w:val="uk-UA"/>
              </w:rPr>
            </w:pPr>
          </w:p>
        </w:tc>
        <w:tc>
          <w:tcPr>
            <w:tcW w:w="1701" w:type="dxa"/>
          </w:tcPr>
          <w:p w:rsidR="00FD3857" w:rsidRDefault="00FD3857" w:rsidP="00157E3E">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–90</w:t>
            </w:r>
            <w:r w:rsidRPr="00C83CB5">
              <w:rPr>
                <w:rFonts w:ascii="Times New Roman" w:hAnsi="Times New Roman" w:cs="Times New Roman"/>
                <w:b/>
                <w:bCs/>
                <w:sz w:val="24"/>
                <w:szCs w:val="24"/>
                <w:lang w:val="uk-UA"/>
              </w:rPr>
              <w:t>,0</w:t>
            </w:r>
          </w:p>
        </w:tc>
        <w:tc>
          <w:tcPr>
            <w:tcW w:w="1985" w:type="dxa"/>
            <w:vMerge/>
          </w:tcPr>
          <w:p w:rsidR="00FD3857" w:rsidRDefault="00FD3857" w:rsidP="00EB6F1F">
            <w:pPr>
              <w:spacing w:after="0" w:line="240" w:lineRule="auto"/>
              <w:rPr>
                <w:rFonts w:ascii="Times New Roman" w:hAnsi="Times New Roman" w:cs="Times New Roman"/>
                <w:sz w:val="24"/>
                <w:szCs w:val="24"/>
                <w:lang w:val="uk-UA"/>
              </w:rPr>
            </w:pPr>
          </w:p>
        </w:tc>
      </w:tr>
      <w:tr w:rsidR="00FD3857" w:rsidRPr="008D74A4" w:rsidTr="00EB6F1F">
        <w:trPr>
          <w:trHeight w:val="300"/>
        </w:trPr>
        <w:tc>
          <w:tcPr>
            <w:tcW w:w="568" w:type="dxa"/>
            <w:vMerge w:val="restart"/>
          </w:tcPr>
          <w:p w:rsidR="00FD3857" w:rsidRPr="00C83CB5" w:rsidRDefault="00FD3857"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C83CB5">
              <w:rPr>
                <w:rFonts w:ascii="Times New Roman" w:hAnsi="Times New Roman" w:cs="Times New Roman"/>
                <w:sz w:val="24"/>
                <w:szCs w:val="24"/>
                <w:lang w:val="uk-UA"/>
              </w:rPr>
              <w:t>.</w:t>
            </w:r>
          </w:p>
        </w:tc>
        <w:tc>
          <w:tcPr>
            <w:tcW w:w="2126" w:type="dxa"/>
            <w:vMerge w:val="restart"/>
          </w:tcPr>
          <w:p w:rsidR="00FD3857" w:rsidRPr="00EB6F1F" w:rsidRDefault="00FD3857" w:rsidP="009B102D">
            <w:pPr>
              <w:spacing w:after="0" w:line="240" w:lineRule="auto"/>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Забезпечення проведення мобілізаційних заходів на території Лозівської міської територіальної громади </w:t>
            </w:r>
          </w:p>
        </w:tc>
        <w:tc>
          <w:tcPr>
            <w:tcW w:w="3544" w:type="dxa"/>
            <w:vMerge w:val="restart"/>
          </w:tcPr>
          <w:p w:rsidR="00FD3857" w:rsidRPr="001B754F" w:rsidRDefault="00FD3857" w:rsidP="001B754F">
            <w:pPr>
              <w:spacing w:after="0" w:line="240" w:lineRule="auto"/>
              <w:jc w:val="both"/>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Придбання марок та маркованих конвертів для надсилання повісток або інших документів про виклик або оповіщення призовників, військовозобов’язаних та резервістів до </w:t>
            </w:r>
            <w:r>
              <w:rPr>
                <w:rFonts w:ascii="Times New Roman" w:hAnsi="Times New Roman" w:cs="Times New Roman"/>
                <w:sz w:val="24"/>
                <w:szCs w:val="24"/>
                <w:lang w:val="uk-UA"/>
              </w:rPr>
              <w:t xml:space="preserve">Лозівського районного територіального центру комплектування та соціальної підтримки </w:t>
            </w:r>
            <w:r w:rsidRPr="009B102D">
              <w:rPr>
                <w:rFonts w:ascii="Times New Roman" w:hAnsi="Times New Roman" w:cs="Times New Roman"/>
                <w:sz w:val="24"/>
                <w:szCs w:val="24"/>
                <w:lang w:val="uk-UA"/>
              </w:rPr>
              <w:t>рекомендованим поштовим відправленням з описом вкладення  та повідомленням про вручення</w:t>
            </w:r>
          </w:p>
        </w:tc>
        <w:tc>
          <w:tcPr>
            <w:tcW w:w="1418" w:type="dxa"/>
            <w:vMerge w:val="restart"/>
          </w:tcPr>
          <w:p w:rsidR="00FD3857" w:rsidRPr="00C83CB5" w:rsidRDefault="00FD3857"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FD3857" w:rsidRPr="00C83CB5" w:rsidRDefault="00FD3857" w:rsidP="009B102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Лозівської міської ради Харківської області</w:t>
            </w:r>
          </w:p>
          <w:p w:rsidR="00FD3857" w:rsidRPr="00C83CB5" w:rsidRDefault="00FD3857" w:rsidP="00FA0012">
            <w:pPr>
              <w:spacing w:after="0" w:line="240" w:lineRule="auto"/>
              <w:rPr>
                <w:rFonts w:ascii="Times New Roman" w:hAnsi="Times New Roman" w:cs="Times New Roman"/>
                <w:sz w:val="24"/>
                <w:szCs w:val="24"/>
                <w:lang w:val="uk-UA"/>
              </w:rPr>
            </w:pPr>
          </w:p>
        </w:tc>
        <w:tc>
          <w:tcPr>
            <w:tcW w:w="1842" w:type="dxa"/>
            <w:vMerge w:val="restart"/>
          </w:tcPr>
          <w:p w:rsidR="00FD3857" w:rsidRPr="00C83CB5" w:rsidRDefault="00FD3857"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FD3857" w:rsidRPr="00C22316" w:rsidRDefault="00FD3857" w:rsidP="004A5ECC">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4</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100</w:t>
            </w:r>
            <w:r w:rsidRPr="00C83CB5">
              <w:rPr>
                <w:rFonts w:ascii="Times New Roman" w:hAnsi="Times New Roman" w:cs="Times New Roman"/>
                <w:sz w:val="24"/>
                <w:szCs w:val="24"/>
                <w:lang w:val="uk-UA"/>
              </w:rPr>
              <w:t>,0</w:t>
            </w:r>
          </w:p>
        </w:tc>
        <w:tc>
          <w:tcPr>
            <w:tcW w:w="1985" w:type="dxa"/>
            <w:vMerge w:val="restart"/>
          </w:tcPr>
          <w:p w:rsidR="00FD3857" w:rsidRPr="00C83CB5" w:rsidRDefault="00FD3857" w:rsidP="001B754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Якісне забезпечення організації </w:t>
            </w:r>
            <w:r>
              <w:rPr>
                <w:rStyle w:val="3Exact"/>
                <w:rFonts w:cs="Times New Roman"/>
                <w:b w:val="0"/>
                <w:bCs/>
                <w:color w:val="000000"/>
                <w:sz w:val="24"/>
                <w:szCs w:val="24"/>
                <w:lang w:val="uk-UA"/>
              </w:rPr>
              <w:t>проведення мобілізаційних заходів на території Лозівської міської територіальної громади</w:t>
            </w:r>
          </w:p>
        </w:tc>
      </w:tr>
      <w:tr w:rsidR="00FD3857" w:rsidRPr="00BE661B" w:rsidTr="00DD12E5">
        <w:trPr>
          <w:trHeight w:val="2308"/>
        </w:trPr>
        <w:tc>
          <w:tcPr>
            <w:tcW w:w="568" w:type="dxa"/>
            <w:vMerge/>
          </w:tcPr>
          <w:p w:rsidR="00FD3857" w:rsidRDefault="00FD3857" w:rsidP="00184179">
            <w:pPr>
              <w:spacing w:after="0" w:line="240" w:lineRule="auto"/>
              <w:jc w:val="center"/>
              <w:rPr>
                <w:rFonts w:ascii="Times New Roman" w:hAnsi="Times New Roman" w:cs="Times New Roman"/>
                <w:sz w:val="24"/>
                <w:szCs w:val="24"/>
                <w:lang w:val="uk-UA"/>
              </w:rPr>
            </w:pPr>
          </w:p>
        </w:tc>
        <w:tc>
          <w:tcPr>
            <w:tcW w:w="2126" w:type="dxa"/>
            <w:vMerge/>
          </w:tcPr>
          <w:p w:rsidR="00FD3857" w:rsidRDefault="00FD3857" w:rsidP="004D3942">
            <w:pPr>
              <w:spacing w:after="0" w:line="240" w:lineRule="auto"/>
              <w:rPr>
                <w:rStyle w:val="3Exact"/>
                <w:rFonts w:cs="Times New Roman"/>
                <w:b w:val="0"/>
                <w:bCs/>
                <w:color w:val="000000"/>
                <w:sz w:val="24"/>
                <w:szCs w:val="24"/>
                <w:lang w:val="uk-UA"/>
              </w:rPr>
            </w:pPr>
          </w:p>
        </w:tc>
        <w:tc>
          <w:tcPr>
            <w:tcW w:w="3544" w:type="dxa"/>
            <w:vMerge/>
          </w:tcPr>
          <w:p w:rsidR="00FD3857" w:rsidRDefault="00FD3857" w:rsidP="00EB6F1F">
            <w:pPr>
              <w:spacing w:after="0" w:line="240" w:lineRule="auto"/>
              <w:jc w:val="both"/>
              <w:rPr>
                <w:rStyle w:val="3Exact"/>
                <w:rFonts w:cs="Times New Roman"/>
                <w:b w:val="0"/>
                <w:bCs/>
                <w:color w:val="000000"/>
                <w:sz w:val="24"/>
                <w:szCs w:val="24"/>
                <w:lang w:val="uk-UA"/>
              </w:rPr>
            </w:pPr>
          </w:p>
        </w:tc>
        <w:tc>
          <w:tcPr>
            <w:tcW w:w="1418" w:type="dxa"/>
            <w:vMerge/>
          </w:tcPr>
          <w:p w:rsidR="00FD3857" w:rsidRPr="00C83CB5" w:rsidRDefault="00FD3857" w:rsidP="004D3942">
            <w:pPr>
              <w:spacing w:after="0"/>
              <w:rPr>
                <w:rFonts w:ascii="Times New Roman" w:hAnsi="Times New Roman" w:cs="Times New Roman"/>
                <w:sz w:val="24"/>
                <w:szCs w:val="24"/>
                <w:lang w:val="uk-UA"/>
              </w:rPr>
            </w:pPr>
          </w:p>
        </w:tc>
        <w:tc>
          <w:tcPr>
            <w:tcW w:w="2835" w:type="dxa"/>
            <w:vMerge/>
          </w:tcPr>
          <w:p w:rsidR="00FD3857" w:rsidRPr="00C83CB5" w:rsidRDefault="00FD3857" w:rsidP="004D3942">
            <w:pPr>
              <w:spacing w:after="0"/>
              <w:rPr>
                <w:rFonts w:ascii="Times New Roman" w:hAnsi="Times New Roman" w:cs="Times New Roman"/>
                <w:sz w:val="24"/>
                <w:szCs w:val="24"/>
                <w:lang w:val="uk-UA"/>
              </w:rPr>
            </w:pPr>
          </w:p>
        </w:tc>
        <w:tc>
          <w:tcPr>
            <w:tcW w:w="1842" w:type="dxa"/>
            <w:vMerge/>
          </w:tcPr>
          <w:p w:rsidR="00FD3857" w:rsidRPr="00C83CB5" w:rsidRDefault="00FD3857" w:rsidP="004D3942">
            <w:pPr>
              <w:spacing w:after="0"/>
              <w:rPr>
                <w:rFonts w:ascii="Times New Roman" w:hAnsi="Times New Roman" w:cs="Times New Roman"/>
                <w:sz w:val="24"/>
                <w:szCs w:val="24"/>
                <w:lang w:val="uk-UA"/>
              </w:rPr>
            </w:pPr>
          </w:p>
        </w:tc>
        <w:tc>
          <w:tcPr>
            <w:tcW w:w="1701" w:type="dxa"/>
          </w:tcPr>
          <w:p w:rsidR="00FD3857" w:rsidRDefault="00FD3857" w:rsidP="004A5ECC">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–100</w:t>
            </w:r>
            <w:r w:rsidRPr="00C83CB5">
              <w:rPr>
                <w:rFonts w:ascii="Times New Roman" w:hAnsi="Times New Roman" w:cs="Times New Roman"/>
                <w:b/>
                <w:bCs/>
                <w:sz w:val="24"/>
                <w:szCs w:val="24"/>
                <w:lang w:val="uk-UA"/>
              </w:rPr>
              <w:t>,0</w:t>
            </w:r>
          </w:p>
        </w:tc>
        <w:tc>
          <w:tcPr>
            <w:tcW w:w="1985" w:type="dxa"/>
            <w:vMerge/>
          </w:tcPr>
          <w:p w:rsidR="00FD3857" w:rsidRPr="00FA1FC6" w:rsidRDefault="00FD3857" w:rsidP="004D3942">
            <w:pPr>
              <w:spacing w:after="0"/>
              <w:rPr>
                <w:rFonts w:ascii="Times New Roman" w:hAnsi="Times New Roman" w:cs="Times New Roman"/>
                <w:sz w:val="24"/>
                <w:szCs w:val="24"/>
                <w:lang w:val="uk-UA"/>
              </w:rPr>
            </w:pPr>
          </w:p>
        </w:tc>
      </w:tr>
      <w:tr w:rsidR="00FD3857" w:rsidRPr="00396033" w:rsidTr="00DD12E5">
        <w:trPr>
          <w:trHeight w:val="900"/>
        </w:trPr>
        <w:tc>
          <w:tcPr>
            <w:tcW w:w="16019" w:type="dxa"/>
            <w:gridSpan w:val="8"/>
          </w:tcPr>
          <w:p w:rsidR="00FD3857" w:rsidRPr="006C126A" w:rsidRDefault="00FD3857"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Pr>
                <w:rFonts w:ascii="Times New Roman" w:hAnsi="Times New Roman" w:cs="Times New Roman"/>
                <w:b/>
                <w:sz w:val="24"/>
                <w:szCs w:val="24"/>
                <w:lang w:val="uk-UA" w:eastAsia="ru-RU"/>
              </w:rPr>
              <w:t xml:space="preserve">       1</w:t>
            </w:r>
            <w:r w:rsidRPr="006C126A">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000,0</w:t>
            </w:r>
            <w:r w:rsidRPr="006C126A">
              <w:rPr>
                <w:rFonts w:ascii="Times New Roman" w:hAnsi="Times New Roman" w:cs="Times New Roman"/>
                <w:b/>
                <w:sz w:val="24"/>
                <w:szCs w:val="24"/>
                <w:lang w:val="uk-UA" w:eastAsia="ru-RU"/>
              </w:rPr>
              <w:t xml:space="preserve"> тис. грн.,</w:t>
            </w:r>
          </w:p>
          <w:p w:rsidR="00FD3857" w:rsidRPr="00103B3F" w:rsidRDefault="00FD385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 них:</w:t>
            </w:r>
          </w:p>
          <w:p w:rsidR="00FD3857" w:rsidRPr="00103B3F" w:rsidRDefault="00FD385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Загальний фонд – </w:t>
            </w:r>
            <w:r>
              <w:rPr>
                <w:rFonts w:ascii="Times New Roman" w:hAnsi="Times New Roman" w:cs="Times New Roman"/>
                <w:b/>
                <w:sz w:val="24"/>
                <w:szCs w:val="24"/>
                <w:lang w:val="uk-UA" w:eastAsia="ru-RU"/>
              </w:rPr>
              <w:t>1 000</w:t>
            </w:r>
            <w:r w:rsidRPr="00103B3F">
              <w:rPr>
                <w:rFonts w:ascii="Times New Roman" w:hAnsi="Times New Roman" w:cs="Times New Roman"/>
                <w:b/>
                <w:sz w:val="24"/>
                <w:szCs w:val="24"/>
                <w:lang w:val="uk-UA" w:eastAsia="ru-RU"/>
              </w:rPr>
              <w:t>,0 тис. грн.</w:t>
            </w:r>
          </w:p>
          <w:p w:rsidR="00FD3857" w:rsidRPr="0091002E" w:rsidRDefault="00FD3857"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Pr>
                <w:rFonts w:ascii="Times New Roman" w:hAnsi="Times New Roman" w:cs="Times New Roman"/>
                <w:b/>
                <w:sz w:val="24"/>
                <w:szCs w:val="24"/>
                <w:lang w:val="uk-UA" w:eastAsia="ru-RU"/>
              </w:rPr>
              <w:t xml:space="preserve"> 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FD3857" w:rsidRDefault="00FD3857" w:rsidP="0045749B">
      <w:pPr>
        <w:spacing w:after="0"/>
        <w:jc w:val="both"/>
        <w:rPr>
          <w:rFonts w:ascii="Times New Roman" w:hAnsi="Times New Roman" w:cs="Times New Roman"/>
          <w:b/>
          <w:sz w:val="28"/>
          <w:szCs w:val="28"/>
          <w:lang w:val="uk-UA"/>
        </w:rPr>
      </w:pPr>
    </w:p>
    <w:p w:rsidR="00FD3857" w:rsidRDefault="00FD3857" w:rsidP="0045749B">
      <w:pPr>
        <w:spacing w:after="0"/>
        <w:jc w:val="both"/>
        <w:rPr>
          <w:rFonts w:ascii="Times New Roman" w:hAnsi="Times New Roman" w:cs="Times New Roman"/>
          <w:b/>
          <w:sz w:val="28"/>
          <w:szCs w:val="28"/>
          <w:lang w:val="uk-UA"/>
        </w:rPr>
      </w:pPr>
    </w:p>
    <w:p w:rsidR="00FD3857" w:rsidRPr="00EB6F1F" w:rsidRDefault="00FD3857"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Pr="0045749B">
        <w:rPr>
          <w:rFonts w:ascii="Times New Roman" w:hAnsi="Times New Roman" w:cs="Times New Roman"/>
          <w:b/>
          <w:sz w:val="28"/>
          <w:szCs w:val="28"/>
          <w:lang w:val="uk-UA"/>
        </w:rPr>
        <w:t xml:space="preserve"> </w:t>
      </w:r>
      <w:r w:rsidRPr="0045749B">
        <w:rPr>
          <w:rFonts w:ascii="Times New Roman" w:hAnsi="Times New Roman" w:cs="Times New Roman"/>
          <w:b/>
          <w:sz w:val="28"/>
          <w:szCs w:val="28"/>
        </w:rPr>
        <w:t xml:space="preserve">міської ради            </w:t>
      </w:r>
      <w:r w:rsidRPr="0045749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Pr="0045749B">
        <w:rPr>
          <w:rFonts w:ascii="Times New Roman" w:hAnsi="Times New Roman" w:cs="Times New Roman"/>
          <w:b/>
          <w:sz w:val="28"/>
          <w:szCs w:val="28"/>
        </w:rPr>
        <w:t xml:space="preserve"> </w:t>
      </w:r>
      <w:r>
        <w:rPr>
          <w:rFonts w:ascii="Times New Roman" w:hAnsi="Times New Roman" w:cs="Times New Roman"/>
          <w:b/>
          <w:sz w:val="28"/>
          <w:szCs w:val="28"/>
          <w:lang w:val="uk-UA"/>
        </w:rPr>
        <w:t>КУШНІР</w:t>
      </w:r>
    </w:p>
    <w:p w:rsidR="00FD3857" w:rsidRPr="004D3942" w:rsidRDefault="00FD3857" w:rsidP="0045749B">
      <w:pPr>
        <w:spacing w:after="0"/>
        <w:jc w:val="both"/>
        <w:rPr>
          <w:lang w:val="uk-UA"/>
        </w:rPr>
      </w:pPr>
    </w:p>
    <w:p w:rsidR="00FD3857" w:rsidRPr="00B43EE8" w:rsidRDefault="00FD3857" w:rsidP="0078275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Володимир Дерев’янко, 22705</w:t>
      </w:r>
    </w:p>
    <w:p w:rsidR="00FD3857" w:rsidRDefault="00FD3857" w:rsidP="00782751">
      <w:pPr>
        <w:spacing w:after="0"/>
        <w:jc w:val="both"/>
        <w:rPr>
          <w:rFonts w:ascii="Times New Roman" w:hAnsi="Times New Roman" w:cs="Times New Roman"/>
          <w:sz w:val="24"/>
          <w:szCs w:val="24"/>
          <w:lang w:val="uk-UA"/>
        </w:rPr>
      </w:pPr>
    </w:p>
    <w:sectPr w:rsidR="00FD3857" w:rsidSect="000209D8">
      <w:pgSz w:w="16838" w:h="11906" w:orient="landscape" w:code="9"/>
      <w:pgMar w:top="1276" w:right="536" w:bottom="284" w:left="851" w:header="709" w:footer="709" w:gutter="0"/>
      <w:paperSrc w:first="7" w:other="7"/>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D0C"/>
    <w:rsid w:val="000017E4"/>
    <w:rsid w:val="00002A20"/>
    <w:rsid w:val="00002AF8"/>
    <w:rsid w:val="00002BA1"/>
    <w:rsid w:val="00003E53"/>
    <w:rsid w:val="000054B2"/>
    <w:rsid w:val="000056F5"/>
    <w:rsid w:val="00014DB7"/>
    <w:rsid w:val="00016627"/>
    <w:rsid w:val="00017A7C"/>
    <w:rsid w:val="000209D8"/>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2E9"/>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57E3E"/>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B754F"/>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47D6F"/>
    <w:rsid w:val="0035488B"/>
    <w:rsid w:val="00360F88"/>
    <w:rsid w:val="0036420F"/>
    <w:rsid w:val="00372E85"/>
    <w:rsid w:val="003802B1"/>
    <w:rsid w:val="003823E8"/>
    <w:rsid w:val="00382EF6"/>
    <w:rsid w:val="0038564A"/>
    <w:rsid w:val="0039022C"/>
    <w:rsid w:val="00391875"/>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A5ECC"/>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7078"/>
    <w:rsid w:val="00511BB0"/>
    <w:rsid w:val="00512A11"/>
    <w:rsid w:val="00513178"/>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236F"/>
    <w:rsid w:val="00564E87"/>
    <w:rsid w:val="005661DA"/>
    <w:rsid w:val="00566AF8"/>
    <w:rsid w:val="00566E03"/>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08C8"/>
    <w:rsid w:val="00691222"/>
    <w:rsid w:val="006A53F8"/>
    <w:rsid w:val="006B2BC6"/>
    <w:rsid w:val="006B5B1A"/>
    <w:rsid w:val="006C04A8"/>
    <w:rsid w:val="006C126A"/>
    <w:rsid w:val="006C2113"/>
    <w:rsid w:val="006C4D65"/>
    <w:rsid w:val="006D00B3"/>
    <w:rsid w:val="006D0F5B"/>
    <w:rsid w:val="006D11E3"/>
    <w:rsid w:val="006D1F01"/>
    <w:rsid w:val="006D493C"/>
    <w:rsid w:val="006D787F"/>
    <w:rsid w:val="006E1DE0"/>
    <w:rsid w:val="006F05F3"/>
    <w:rsid w:val="006F1D60"/>
    <w:rsid w:val="006F2E96"/>
    <w:rsid w:val="006F4010"/>
    <w:rsid w:val="006F6D01"/>
    <w:rsid w:val="006F7DC5"/>
    <w:rsid w:val="00714225"/>
    <w:rsid w:val="007148F5"/>
    <w:rsid w:val="0071532C"/>
    <w:rsid w:val="00715AF0"/>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BE5"/>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0B86"/>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183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65EF"/>
    <w:rsid w:val="008C72E5"/>
    <w:rsid w:val="008D141F"/>
    <w:rsid w:val="008D2086"/>
    <w:rsid w:val="008D52EA"/>
    <w:rsid w:val="008D74A4"/>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102D"/>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074A3"/>
    <w:rsid w:val="00A10DC5"/>
    <w:rsid w:val="00A1167E"/>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2B5B"/>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3EE8"/>
    <w:rsid w:val="00B451C4"/>
    <w:rsid w:val="00B46319"/>
    <w:rsid w:val="00B54602"/>
    <w:rsid w:val="00B55BE8"/>
    <w:rsid w:val="00B56F9A"/>
    <w:rsid w:val="00B602BC"/>
    <w:rsid w:val="00B603E1"/>
    <w:rsid w:val="00B6142D"/>
    <w:rsid w:val="00B64E6A"/>
    <w:rsid w:val="00B713FC"/>
    <w:rsid w:val="00B73A59"/>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241C"/>
    <w:rsid w:val="00CE3944"/>
    <w:rsid w:val="00CE4154"/>
    <w:rsid w:val="00CE48DE"/>
    <w:rsid w:val="00CE6501"/>
    <w:rsid w:val="00CF05CC"/>
    <w:rsid w:val="00CF5728"/>
    <w:rsid w:val="00CF7358"/>
    <w:rsid w:val="00D005CC"/>
    <w:rsid w:val="00D00A8E"/>
    <w:rsid w:val="00D01A98"/>
    <w:rsid w:val="00D04B70"/>
    <w:rsid w:val="00D05E2F"/>
    <w:rsid w:val="00D07903"/>
    <w:rsid w:val="00D157D7"/>
    <w:rsid w:val="00D16888"/>
    <w:rsid w:val="00D23940"/>
    <w:rsid w:val="00D24D2D"/>
    <w:rsid w:val="00D27B6D"/>
    <w:rsid w:val="00D27BAD"/>
    <w:rsid w:val="00D33047"/>
    <w:rsid w:val="00D37FA9"/>
    <w:rsid w:val="00D416B4"/>
    <w:rsid w:val="00D41C78"/>
    <w:rsid w:val="00D5040E"/>
    <w:rsid w:val="00D51043"/>
    <w:rsid w:val="00D53719"/>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304F"/>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3857"/>
    <w:rsid w:val="00FD5B69"/>
    <w:rsid w:val="00FE230F"/>
    <w:rsid w:val="00FE3B42"/>
    <w:rsid w:val="00FE4E62"/>
    <w:rsid w:val="00FE7E96"/>
    <w:rsid w:val="00FF1178"/>
    <w:rsid w:val="00FF1C7E"/>
    <w:rsid w:val="00FF494C"/>
    <w:rsid w:val="00FF75D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A2"/>
    <w:pPr>
      <w:spacing w:after="200" w:line="276" w:lineRule="auto"/>
    </w:pPr>
    <w:rPr>
      <w:rFonts w:cs="Calibri"/>
      <w:lang w:val="ru-RU" w:eastAsia="en-US"/>
    </w:rPr>
  </w:style>
  <w:style w:type="paragraph" w:styleId="Heading1">
    <w:name w:val="heading 1"/>
    <w:basedOn w:val="Normal"/>
    <w:next w:val="Normal"/>
    <w:link w:val="Heading1Char"/>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Heading2">
    <w:name w:val="heading 2"/>
    <w:basedOn w:val="Normal"/>
    <w:next w:val="Normal"/>
    <w:link w:val="Heading2Char"/>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0F7"/>
    <w:rPr>
      <w:rFonts w:ascii="Times New Roman" w:hAnsi="Times New Roman" w:cs="Times New Roman"/>
      <w:sz w:val="20"/>
      <w:lang w:val="uk-UA" w:eastAsia="ru-RU"/>
    </w:rPr>
  </w:style>
  <w:style w:type="character" w:customStyle="1" w:styleId="Heading2Char">
    <w:name w:val="Heading 2 Char"/>
    <w:basedOn w:val="DefaultParagraphFont"/>
    <w:link w:val="Heading2"/>
    <w:uiPriority w:val="99"/>
    <w:locked/>
    <w:rsid w:val="00D850F7"/>
    <w:rPr>
      <w:rFonts w:ascii="Times New Roman" w:hAnsi="Times New Roman" w:cs="Times New Roman"/>
      <w:sz w:val="20"/>
      <w:lang w:val="uk-UA" w:eastAsia="ru-RU"/>
    </w:rPr>
  </w:style>
  <w:style w:type="paragraph" w:styleId="ListParagraph">
    <w:name w:val="List Paragraph"/>
    <w:basedOn w:val="Normal"/>
    <w:uiPriority w:val="99"/>
    <w:qFormat/>
    <w:rsid w:val="00D00A8E"/>
    <w:pPr>
      <w:ind w:left="720"/>
    </w:pPr>
  </w:style>
  <w:style w:type="table" w:styleId="TableGrid">
    <w:name w:val="Table Grid"/>
    <w:basedOn w:val="TableNormal"/>
    <w:uiPriority w:val="99"/>
    <w:rsid w:val="00BC18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ED1A91"/>
    <w:rPr>
      <w:rFonts w:cs="Times New Roman"/>
      <w:b/>
    </w:rPr>
  </w:style>
  <w:style w:type="character" w:customStyle="1" w:styleId="st1">
    <w:name w:val="st1"/>
    <w:uiPriority w:val="99"/>
    <w:rsid w:val="00ED1A91"/>
  </w:style>
  <w:style w:type="paragraph" w:styleId="NormalWeb">
    <w:name w:val="Normal (Web)"/>
    <w:basedOn w:val="Normal"/>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BodyText">
    <w:name w:val="Body Text"/>
    <w:basedOn w:val="Normal"/>
    <w:link w:val="BodyTextChar1"/>
    <w:uiPriority w:val="99"/>
    <w:rsid w:val="00A01EAA"/>
    <w:pPr>
      <w:widowControl w:val="0"/>
      <w:shd w:val="clear" w:color="auto" w:fill="FFFFFF"/>
      <w:spacing w:after="300" w:line="240" w:lineRule="atLeast"/>
      <w:ind w:hanging="700"/>
      <w:jc w:val="right"/>
    </w:pPr>
    <w:rPr>
      <w:rFonts w:cs="Times New Roman"/>
      <w:sz w:val="20"/>
      <w:szCs w:val="20"/>
      <w:lang w:val="uk-UA"/>
    </w:rPr>
  </w:style>
  <w:style w:type="character" w:customStyle="1" w:styleId="BodyTextChar1">
    <w:name w:val="Body Text Char1"/>
    <w:basedOn w:val="DefaultParagraphFont"/>
    <w:link w:val="BodyText"/>
    <w:uiPriority w:val="99"/>
    <w:semiHidden/>
    <w:locked/>
    <w:rsid w:val="006B5B1A"/>
    <w:rPr>
      <w:rFonts w:cs="Times New Roman"/>
      <w:lang w:eastAsia="en-US"/>
    </w:rPr>
  </w:style>
  <w:style w:type="character" w:customStyle="1" w:styleId="a">
    <w:name w:val="Основной текст Знак"/>
    <w:uiPriority w:val="99"/>
    <w:semiHidden/>
    <w:rsid w:val="00A01EAA"/>
  </w:style>
  <w:style w:type="paragraph" w:styleId="BalloonText">
    <w:name w:val="Balloon Text"/>
    <w:basedOn w:val="Normal"/>
    <w:link w:val="BalloonTextChar"/>
    <w:uiPriority w:val="99"/>
    <w:semiHidden/>
    <w:rsid w:val="007227F8"/>
    <w:rPr>
      <w:rFonts w:ascii="Times New Roman" w:hAnsi="Times New Roman" w:cs="Times New Roman"/>
      <w:sz w:val="2"/>
      <w:szCs w:val="20"/>
      <w:lang w:val="uk-UA"/>
    </w:rPr>
  </w:style>
  <w:style w:type="character" w:customStyle="1" w:styleId="BalloonTextChar">
    <w:name w:val="Balloon Text Char"/>
    <w:basedOn w:val="DefaultParagraphFont"/>
    <w:link w:val="BalloonText"/>
    <w:uiPriority w:val="99"/>
    <w:semiHidden/>
    <w:locked/>
    <w:rsid w:val="00D94949"/>
    <w:rPr>
      <w:rFonts w:ascii="Times New Roman" w:hAnsi="Times New Roman" w:cs="Times New Roman"/>
      <w:sz w:val="2"/>
      <w:lang w:eastAsia="en-US"/>
    </w:rPr>
  </w:style>
  <w:style w:type="character" w:customStyle="1" w:styleId="3Exact">
    <w:name w:val="Основной текст (3) Exact"/>
    <w:uiPriority w:val="99"/>
    <w:rsid w:val="00BE661B"/>
    <w:rPr>
      <w:rFonts w:ascii="Times New Roman" w:hAnsi="Times New Roman"/>
      <w:b/>
      <w:spacing w:val="3"/>
      <w:sz w:val="16"/>
      <w:u w:val="none"/>
    </w:rPr>
  </w:style>
</w:styles>
</file>

<file path=word/webSettings.xml><?xml version="1.0" encoding="utf-8"?>
<w:webSettings xmlns:r="http://schemas.openxmlformats.org/officeDocument/2006/relationships" xmlns:w="http://schemas.openxmlformats.org/wordprocessingml/2006/main">
  <w:divs>
    <w:div w:id="1517957253">
      <w:marLeft w:val="0"/>
      <w:marRight w:val="0"/>
      <w:marTop w:val="0"/>
      <w:marBottom w:val="0"/>
      <w:divBdr>
        <w:top w:val="none" w:sz="0" w:space="0" w:color="auto"/>
        <w:left w:val="none" w:sz="0" w:space="0" w:color="auto"/>
        <w:bottom w:val="none" w:sz="0" w:space="0" w:color="auto"/>
        <w:right w:val="none" w:sz="0" w:space="0" w:color="auto"/>
      </w:divBdr>
    </w:div>
    <w:div w:id="1517957254">
      <w:marLeft w:val="0"/>
      <w:marRight w:val="0"/>
      <w:marTop w:val="0"/>
      <w:marBottom w:val="0"/>
      <w:divBdr>
        <w:top w:val="none" w:sz="0" w:space="0" w:color="auto"/>
        <w:left w:val="none" w:sz="0" w:space="0" w:color="auto"/>
        <w:bottom w:val="none" w:sz="0" w:space="0" w:color="auto"/>
        <w:right w:val="none" w:sz="0" w:space="0" w:color="auto"/>
      </w:divBdr>
    </w:div>
    <w:div w:id="1517957255">
      <w:marLeft w:val="0"/>
      <w:marRight w:val="0"/>
      <w:marTop w:val="0"/>
      <w:marBottom w:val="0"/>
      <w:divBdr>
        <w:top w:val="none" w:sz="0" w:space="0" w:color="auto"/>
        <w:left w:val="none" w:sz="0" w:space="0" w:color="auto"/>
        <w:bottom w:val="none" w:sz="0" w:space="0" w:color="auto"/>
        <w:right w:val="none" w:sz="0" w:space="0" w:color="auto"/>
      </w:divBdr>
    </w:div>
    <w:div w:id="1517957256">
      <w:marLeft w:val="0"/>
      <w:marRight w:val="0"/>
      <w:marTop w:val="0"/>
      <w:marBottom w:val="0"/>
      <w:divBdr>
        <w:top w:val="none" w:sz="0" w:space="0" w:color="auto"/>
        <w:left w:val="none" w:sz="0" w:space="0" w:color="auto"/>
        <w:bottom w:val="none" w:sz="0" w:space="0" w:color="auto"/>
        <w:right w:val="none" w:sz="0" w:space="0" w:color="auto"/>
      </w:divBdr>
    </w:div>
    <w:div w:id="1517957257">
      <w:marLeft w:val="0"/>
      <w:marRight w:val="0"/>
      <w:marTop w:val="0"/>
      <w:marBottom w:val="0"/>
      <w:divBdr>
        <w:top w:val="none" w:sz="0" w:space="0" w:color="auto"/>
        <w:left w:val="none" w:sz="0" w:space="0" w:color="auto"/>
        <w:bottom w:val="none" w:sz="0" w:space="0" w:color="auto"/>
        <w:right w:val="none" w:sz="0" w:space="0" w:color="auto"/>
      </w:divBdr>
    </w:div>
    <w:div w:id="1517957258">
      <w:marLeft w:val="0"/>
      <w:marRight w:val="0"/>
      <w:marTop w:val="0"/>
      <w:marBottom w:val="0"/>
      <w:divBdr>
        <w:top w:val="none" w:sz="0" w:space="0" w:color="auto"/>
        <w:left w:val="none" w:sz="0" w:space="0" w:color="auto"/>
        <w:bottom w:val="none" w:sz="0" w:space="0" w:color="auto"/>
        <w:right w:val="none" w:sz="0" w:space="0" w:color="auto"/>
      </w:divBdr>
    </w:div>
    <w:div w:id="1517957259">
      <w:marLeft w:val="0"/>
      <w:marRight w:val="0"/>
      <w:marTop w:val="0"/>
      <w:marBottom w:val="0"/>
      <w:divBdr>
        <w:top w:val="none" w:sz="0" w:space="0" w:color="auto"/>
        <w:left w:val="none" w:sz="0" w:space="0" w:color="auto"/>
        <w:bottom w:val="none" w:sz="0" w:space="0" w:color="auto"/>
        <w:right w:val="none" w:sz="0" w:space="0" w:color="auto"/>
      </w:divBdr>
    </w:div>
    <w:div w:id="1517957260">
      <w:marLeft w:val="0"/>
      <w:marRight w:val="0"/>
      <w:marTop w:val="0"/>
      <w:marBottom w:val="0"/>
      <w:divBdr>
        <w:top w:val="none" w:sz="0" w:space="0" w:color="auto"/>
        <w:left w:val="none" w:sz="0" w:space="0" w:color="auto"/>
        <w:bottom w:val="none" w:sz="0" w:space="0" w:color="auto"/>
        <w:right w:val="none" w:sz="0" w:space="0" w:color="auto"/>
      </w:divBdr>
    </w:div>
    <w:div w:id="1517957261">
      <w:marLeft w:val="0"/>
      <w:marRight w:val="0"/>
      <w:marTop w:val="0"/>
      <w:marBottom w:val="0"/>
      <w:divBdr>
        <w:top w:val="none" w:sz="0" w:space="0" w:color="auto"/>
        <w:left w:val="none" w:sz="0" w:space="0" w:color="auto"/>
        <w:bottom w:val="none" w:sz="0" w:space="0" w:color="auto"/>
        <w:right w:val="none" w:sz="0" w:space="0" w:color="auto"/>
      </w:divBdr>
    </w:div>
    <w:div w:id="1517957262">
      <w:marLeft w:val="0"/>
      <w:marRight w:val="0"/>
      <w:marTop w:val="0"/>
      <w:marBottom w:val="0"/>
      <w:divBdr>
        <w:top w:val="none" w:sz="0" w:space="0" w:color="auto"/>
        <w:left w:val="none" w:sz="0" w:space="0" w:color="auto"/>
        <w:bottom w:val="none" w:sz="0" w:space="0" w:color="auto"/>
        <w:right w:val="none" w:sz="0" w:space="0" w:color="auto"/>
      </w:divBdr>
    </w:div>
    <w:div w:id="1517957263">
      <w:marLeft w:val="0"/>
      <w:marRight w:val="0"/>
      <w:marTop w:val="0"/>
      <w:marBottom w:val="0"/>
      <w:divBdr>
        <w:top w:val="none" w:sz="0" w:space="0" w:color="auto"/>
        <w:left w:val="none" w:sz="0" w:space="0" w:color="auto"/>
        <w:bottom w:val="none" w:sz="0" w:space="0" w:color="auto"/>
        <w:right w:val="none" w:sz="0" w:space="0" w:color="auto"/>
      </w:divBdr>
    </w:div>
    <w:div w:id="1517957264">
      <w:marLeft w:val="0"/>
      <w:marRight w:val="0"/>
      <w:marTop w:val="0"/>
      <w:marBottom w:val="0"/>
      <w:divBdr>
        <w:top w:val="none" w:sz="0" w:space="0" w:color="auto"/>
        <w:left w:val="none" w:sz="0" w:space="0" w:color="auto"/>
        <w:bottom w:val="none" w:sz="0" w:space="0" w:color="auto"/>
        <w:right w:val="none" w:sz="0" w:space="0" w:color="auto"/>
      </w:divBdr>
    </w:div>
    <w:div w:id="1517957265">
      <w:marLeft w:val="0"/>
      <w:marRight w:val="0"/>
      <w:marTop w:val="0"/>
      <w:marBottom w:val="0"/>
      <w:divBdr>
        <w:top w:val="none" w:sz="0" w:space="0" w:color="auto"/>
        <w:left w:val="none" w:sz="0" w:space="0" w:color="auto"/>
        <w:bottom w:val="none" w:sz="0" w:space="0" w:color="auto"/>
        <w:right w:val="none" w:sz="0" w:space="0" w:color="auto"/>
      </w:divBdr>
    </w:div>
    <w:div w:id="1517957266">
      <w:marLeft w:val="0"/>
      <w:marRight w:val="0"/>
      <w:marTop w:val="0"/>
      <w:marBottom w:val="0"/>
      <w:divBdr>
        <w:top w:val="none" w:sz="0" w:space="0" w:color="auto"/>
        <w:left w:val="none" w:sz="0" w:space="0" w:color="auto"/>
        <w:bottom w:val="none" w:sz="0" w:space="0" w:color="auto"/>
        <w:right w:val="none" w:sz="0" w:space="0" w:color="auto"/>
      </w:divBdr>
    </w:div>
    <w:div w:id="1517957267">
      <w:marLeft w:val="0"/>
      <w:marRight w:val="0"/>
      <w:marTop w:val="0"/>
      <w:marBottom w:val="0"/>
      <w:divBdr>
        <w:top w:val="none" w:sz="0" w:space="0" w:color="auto"/>
        <w:left w:val="none" w:sz="0" w:space="0" w:color="auto"/>
        <w:bottom w:val="none" w:sz="0" w:space="0" w:color="auto"/>
        <w:right w:val="none" w:sz="0" w:space="0" w:color="auto"/>
      </w:divBdr>
    </w:div>
    <w:div w:id="1517957268">
      <w:marLeft w:val="0"/>
      <w:marRight w:val="0"/>
      <w:marTop w:val="0"/>
      <w:marBottom w:val="0"/>
      <w:divBdr>
        <w:top w:val="none" w:sz="0" w:space="0" w:color="auto"/>
        <w:left w:val="none" w:sz="0" w:space="0" w:color="auto"/>
        <w:bottom w:val="none" w:sz="0" w:space="0" w:color="auto"/>
        <w:right w:val="none" w:sz="0" w:space="0" w:color="auto"/>
      </w:divBdr>
    </w:div>
    <w:div w:id="1517957269">
      <w:marLeft w:val="0"/>
      <w:marRight w:val="0"/>
      <w:marTop w:val="0"/>
      <w:marBottom w:val="0"/>
      <w:divBdr>
        <w:top w:val="none" w:sz="0" w:space="0" w:color="auto"/>
        <w:left w:val="none" w:sz="0" w:space="0" w:color="auto"/>
        <w:bottom w:val="none" w:sz="0" w:space="0" w:color="auto"/>
        <w:right w:val="none" w:sz="0" w:space="0" w:color="auto"/>
      </w:divBdr>
    </w:div>
    <w:div w:id="1517957270">
      <w:marLeft w:val="0"/>
      <w:marRight w:val="0"/>
      <w:marTop w:val="0"/>
      <w:marBottom w:val="0"/>
      <w:divBdr>
        <w:top w:val="none" w:sz="0" w:space="0" w:color="auto"/>
        <w:left w:val="none" w:sz="0" w:space="0" w:color="auto"/>
        <w:bottom w:val="none" w:sz="0" w:space="0" w:color="auto"/>
        <w:right w:val="none" w:sz="0" w:space="0" w:color="auto"/>
      </w:divBdr>
    </w:div>
    <w:div w:id="1517957271">
      <w:marLeft w:val="0"/>
      <w:marRight w:val="0"/>
      <w:marTop w:val="0"/>
      <w:marBottom w:val="0"/>
      <w:divBdr>
        <w:top w:val="none" w:sz="0" w:space="0" w:color="auto"/>
        <w:left w:val="none" w:sz="0" w:space="0" w:color="auto"/>
        <w:bottom w:val="none" w:sz="0" w:space="0" w:color="auto"/>
        <w:right w:val="none" w:sz="0" w:space="0" w:color="auto"/>
      </w:divBdr>
    </w:div>
    <w:div w:id="1517957272">
      <w:marLeft w:val="0"/>
      <w:marRight w:val="0"/>
      <w:marTop w:val="0"/>
      <w:marBottom w:val="0"/>
      <w:divBdr>
        <w:top w:val="none" w:sz="0" w:space="0" w:color="auto"/>
        <w:left w:val="none" w:sz="0" w:space="0" w:color="auto"/>
        <w:bottom w:val="none" w:sz="0" w:space="0" w:color="auto"/>
        <w:right w:val="none" w:sz="0" w:space="0" w:color="auto"/>
      </w:divBdr>
    </w:div>
    <w:div w:id="1517957273">
      <w:marLeft w:val="0"/>
      <w:marRight w:val="0"/>
      <w:marTop w:val="0"/>
      <w:marBottom w:val="0"/>
      <w:divBdr>
        <w:top w:val="none" w:sz="0" w:space="0" w:color="auto"/>
        <w:left w:val="none" w:sz="0" w:space="0" w:color="auto"/>
        <w:bottom w:val="none" w:sz="0" w:space="0" w:color="auto"/>
        <w:right w:val="none" w:sz="0" w:space="0" w:color="auto"/>
      </w:divBdr>
    </w:div>
    <w:div w:id="1517957274">
      <w:marLeft w:val="0"/>
      <w:marRight w:val="0"/>
      <w:marTop w:val="0"/>
      <w:marBottom w:val="0"/>
      <w:divBdr>
        <w:top w:val="none" w:sz="0" w:space="0" w:color="auto"/>
        <w:left w:val="none" w:sz="0" w:space="0" w:color="auto"/>
        <w:bottom w:val="none" w:sz="0" w:space="0" w:color="auto"/>
        <w:right w:val="none" w:sz="0" w:space="0" w:color="auto"/>
      </w:divBdr>
    </w:div>
    <w:div w:id="1517957275">
      <w:marLeft w:val="0"/>
      <w:marRight w:val="0"/>
      <w:marTop w:val="0"/>
      <w:marBottom w:val="0"/>
      <w:divBdr>
        <w:top w:val="none" w:sz="0" w:space="0" w:color="auto"/>
        <w:left w:val="none" w:sz="0" w:space="0" w:color="auto"/>
        <w:bottom w:val="none" w:sz="0" w:space="0" w:color="auto"/>
        <w:right w:val="none" w:sz="0" w:space="0" w:color="auto"/>
      </w:divBdr>
    </w:div>
    <w:div w:id="1517957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3236</TotalTime>
  <Pages>3</Pages>
  <Words>3501</Words>
  <Characters>1997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339</cp:revision>
  <cp:lastPrinted>2024-07-18T08:15:00Z</cp:lastPrinted>
  <dcterms:created xsi:type="dcterms:W3CDTF">2018-02-05T09:24:00Z</dcterms:created>
  <dcterms:modified xsi:type="dcterms:W3CDTF">2024-07-24T07:07:00Z</dcterms:modified>
</cp:coreProperties>
</file>