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BC6" w:rsidRDefault="00F71BC6" w:rsidP="004E1AA1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3 </w:t>
      </w:r>
    </w:p>
    <w:p w:rsidR="00F71BC6" w:rsidRDefault="00F71BC6" w:rsidP="004E1AA1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рішення міської ради </w:t>
      </w:r>
    </w:p>
    <w:p w:rsidR="00F71BC6" w:rsidRPr="00427456" w:rsidRDefault="00F71BC6" w:rsidP="004E1AA1">
      <w:pPr>
        <w:spacing w:after="0" w:line="240" w:lineRule="auto"/>
        <w:ind w:left="963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від   17.10.2024 №</w:t>
      </w:r>
      <w:r w:rsidRPr="0060262F">
        <w:rPr>
          <w:rFonts w:ascii="Times New Roman" w:hAnsi="Times New Roman"/>
          <w:sz w:val="28"/>
          <w:szCs w:val="28"/>
          <w:lang w:val="ru-RU"/>
        </w:rPr>
        <w:t xml:space="preserve"> 215</w:t>
      </w:r>
      <w:r w:rsidRPr="00427456">
        <w:rPr>
          <w:rFonts w:ascii="Times New Roman" w:hAnsi="Times New Roman"/>
          <w:sz w:val="28"/>
          <w:szCs w:val="28"/>
          <w:lang w:val="ru-RU"/>
        </w:rPr>
        <w:t>8</w:t>
      </w:r>
    </w:p>
    <w:p w:rsidR="00F71BC6" w:rsidRDefault="00F71BC6" w:rsidP="004E1AA1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</w:p>
    <w:p w:rsidR="00F71BC6" w:rsidRDefault="00F71BC6" w:rsidP="004E1AA1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2</w:t>
      </w:r>
    </w:p>
    <w:p w:rsidR="00F71BC6" w:rsidRDefault="00F71BC6" w:rsidP="004E1AA1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Комплексної програми профілактики та протидії злочинності на території Лозівської міської територіальної громади на 2024-2026 роки</w:t>
      </w:r>
    </w:p>
    <w:p w:rsidR="00F71BC6" w:rsidRDefault="00F71BC6" w:rsidP="004E1AA1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F71BC6" w:rsidRPr="004E1AA1" w:rsidRDefault="00F71BC6" w:rsidP="004E1AA1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4E1AA1">
        <w:rPr>
          <w:rFonts w:ascii="Times New Roman" w:hAnsi="Times New Roman"/>
          <w:b/>
          <w:sz w:val="28"/>
          <w:szCs w:val="28"/>
        </w:rPr>
        <w:t>Напрями діяльності та заходи</w:t>
      </w:r>
    </w:p>
    <w:p w:rsidR="00F71BC6" w:rsidRDefault="00F71BC6" w:rsidP="004E1AA1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4E1AA1">
        <w:rPr>
          <w:rFonts w:ascii="Times New Roman" w:hAnsi="Times New Roman"/>
          <w:b/>
          <w:sz w:val="28"/>
          <w:szCs w:val="28"/>
        </w:rPr>
        <w:t>Комплексної програми профілактики та протидії злочинності</w:t>
      </w:r>
    </w:p>
    <w:p w:rsidR="00F71BC6" w:rsidRDefault="00F71BC6" w:rsidP="004E1AA1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території Лозівської міської територіальної громади на 2024-2026 роки</w:t>
      </w:r>
    </w:p>
    <w:tbl>
      <w:tblPr>
        <w:tblW w:w="25340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984"/>
        <w:gridCol w:w="2552"/>
        <w:gridCol w:w="1559"/>
        <w:gridCol w:w="2693"/>
        <w:gridCol w:w="1843"/>
        <w:gridCol w:w="1701"/>
        <w:gridCol w:w="2268"/>
        <w:gridCol w:w="1701"/>
        <w:gridCol w:w="1701"/>
        <w:gridCol w:w="1701"/>
        <w:gridCol w:w="1701"/>
        <w:gridCol w:w="1701"/>
        <w:gridCol w:w="1701"/>
      </w:tblGrid>
      <w:tr w:rsidR="00F71BC6" w:rsidRPr="00CE628B" w:rsidTr="00CE628B">
        <w:trPr>
          <w:gridAfter w:val="6"/>
          <w:wAfter w:w="10206" w:type="dxa"/>
        </w:trPr>
        <w:tc>
          <w:tcPr>
            <w:tcW w:w="534" w:type="dxa"/>
          </w:tcPr>
          <w:p w:rsidR="00F71BC6" w:rsidRPr="00CE628B" w:rsidRDefault="00F71BC6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628B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CE62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</w:r>
            <w:r w:rsidRPr="00CE628B">
              <w:rPr>
                <w:rFonts w:ascii="Times New Roman" w:hAnsi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1984" w:type="dxa"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628B">
              <w:rPr>
                <w:rFonts w:ascii="Times New Roman" w:hAnsi="Times New Roman"/>
                <w:b/>
                <w:sz w:val="24"/>
                <w:szCs w:val="24"/>
              </w:rPr>
              <w:t>Назва</w:t>
            </w:r>
          </w:p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628B">
              <w:rPr>
                <w:rFonts w:ascii="Times New Roman" w:hAnsi="Times New Roman"/>
                <w:b/>
                <w:sz w:val="24"/>
                <w:szCs w:val="24"/>
              </w:rPr>
              <w:t>напряму</w:t>
            </w:r>
          </w:p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628B">
              <w:rPr>
                <w:rFonts w:ascii="Times New Roman" w:hAnsi="Times New Roman"/>
                <w:b/>
                <w:sz w:val="24"/>
                <w:szCs w:val="24"/>
              </w:rPr>
              <w:t>діяльності (пріоритетні</w:t>
            </w:r>
          </w:p>
          <w:p w:rsidR="00F71BC6" w:rsidRPr="00CE628B" w:rsidRDefault="00F71BC6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628B">
              <w:rPr>
                <w:rFonts w:ascii="Times New Roman" w:hAnsi="Times New Roman"/>
                <w:b/>
                <w:sz w:val="24"/>
                <w:szCs w:val="24"/>
              </w:rPr>
              <w:t>завдання)</w:t>
            </w:r>
          </w:p>
        </w:tc>
        <w:tc>
          <w:tcPr>
            <w:tcW w:w="2552" w:type="dxa"/>
          </w:tcPr>
          <w:p w:rsidR="00F71BC6" w:rsidRPr="00CE628B" w:rsidRDefault="00F71BC6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628B">
              <w:rPr>
                <w:rFonts w:ascii="Times New Roman" w:hAnsi="Times New Roman"/>
                <w:b/>
                <w:sz w:val="24"/>
                <w:szCs w:val="24"/>
              </w:rPr>
              <w:t>Заходи програми</w:t>
            </w:r>
          </w:p>
        </w:tc>
        <w:tc>
          <w:tcPr>
            <w:tcW w:w="1559" w:type="dxa"/>
          </w:tcPr>
          <w:p w:rsidR="00F71BC6" w:rsidRPr="00CE628B" w:rsidRDefault="00F71BC6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628B">
              <w:rPr>
                <w:rFonts w:ascii="Times New Roman" w:hAnsi="Times New Roman"/>
                <w:b/>
                <w:sz w:val="24"/>
                <w:szCs w:val="24"/>
              </w:rPr>
              <w:t>Строк виконанння заходу</w:t>
            </w:r>
          </w:p>
        </w:tc>
        <w:tc>
          <w:tcPr>
            <w:tcW w:w="2693" w:type="dxa"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628B">
              <w:rPr>
                <w:rFonts w:ascii="Times New Roman" w:hAnsi="Times New Roman"/>
                <w:b/>
                <w:sz w:val="24"/>
                <w:szCs w:val="24"/>
              </w:rPr>
              <w:t>Відповідальні виконавці</w:t>
            </w:r>
          </w:p>
        </w:tc>
        <w:tc>
          <w:tcPr>
            <w:tcW w:w="1843" w:type="dxa"/>
          </w:tcPr>
          <w:p w:rsidR="00F71BC6" w:rsidRPr="00CE628B" w:rsidRDefault="00F71BC6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628B">
              <w:rPr>
                <w:rFonts w:ascii="Times New Roman" w:hAnsi="Times New Roman"/>
                <w:b/>
                <w:sz w:val="24"/>
                <w:szCs w:val="24"/>
              </w:rPr>
              <w:t>Джерела фінансування</w:t>
            </w:r>
          </w:p>
        </w:tc>
        <w:tc>
          <w:tcPr>
            <w:tcW w:w="1701" w:type="dxa"/>
          </w:tcPr>
          <w:p w:rsidR="00F71BC6" w:rsidRPr="00CE628B" w:rsidRDefault="00F71BC6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628B">
              <w:rPr>
                <w:rFonts w:ascii="Times New Roman" w:hAnsi="Times New Roman"/>
                <w:b/>
                <w:sz w:val="24"/>
                <w:szCs w:val="24"/>
              </w:rPr>
              <w:t>Орієнтовні обсяги фінансування (вартість), тис. гривень, у тому числі, за роками:</w:t>
            </w:r>
          </w:p>
        </w:tc>
        <w:tc>
          <w:tcPr>
            <w:tcW w:w="2268" w:type="dxa"/>
          </w:tcPr>
          <w:p w:rsidR="00F71BC6" w:rsidRPr="00CE628B" w:rsidRDefault="00F71BC6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628B">
              <w:rPr>
                <w:rFonts w:ascii="Times New Roman" w:hAnsi="Times New Roman"/>
                <w:b/>
                <w:sz w:val="24"/>
                <w:szCs w:val="24"/>
              </w:rPr>
              <w:t>Очікуваний результат</w:t>
            </w:r>
          </w:p>
        </w:tc>
      </w:tr>
      <w:tr w:rsidR="00F71BC6" w:rsidRPr="00CE628B" w:rsidTr="00CE628B">
        <w:trPr>
          <w:gridAfter w:val="6"/>
          <w:wAfter w:w="10206" w:type="dxa"/>
        </w:trPr>
        <w:tc>
          <w:tcPr>
            <w:tcW w:w="534" w:type="dxa"/>
            <w:vMerge w:val="restart"/>
          </w:tcPr>
          <w:p w:rsidR="00F71BC6" w:rsidRPr="00CE628B" w:rsidRDefault="00F71BC6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vMerge w:val="restart"/>
          </w:tcPr>
          <w:p w:rsidR="00F71BC6" w:rsidRPr="00CE628B" w:rsidRDefault="00F71BC6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Поліпшення умов знаходження у робочих кабінетах працівників Лозівського РВП ГУ НП в Харківській області</w:t>
            </w:r>
          </w:p>
          <w:p w:rsidR="00F71BC6" w:rsidRPr="00CE628B" w:rsidRDefault="00F71BC6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F71BC6" w:rsidRPr="00CE628B" w:rsidRDefault="00F71BC6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 xml:space="preserve">Провести закупівлю офісних меблів </w:t>
            </w:r>
          </w:p>
        </w:tc>
        <w:tc>
          <w:tcPr>
            <w:tcW w:w="1559" w:type="dxa"/>
            <w:vMerge w:val="restart"/>
          </w:tcPr>
          <w:p w:rsidR="00F71BC6" w:rsidRPr="00CE628B" w:rsidRDefault="00F71BC6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Протягом дії програми</w:t>
            </w:r>
          </w:p>
        </w:tc>
        <w:tc>
          <w:tcPr>
            <w:tcW w:w="2693" w:type="dxa"/>
            <w:vMerge w:val="restart"/>
          </w:tcPr>
          <w:p w:rsidR="00F71BC6" w:rsidRPr="00CE628B" w:rsidRDefault="00F71BC6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F71BC6" w:rsidRPr="00CE628B" w:rsidRDefault="00F71BC6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 xml:space="preserve">ГУ НП в Харківській області, </w:t>
            </w:r>
          </w:p>
          <w:p w:rsidR="00F71BC6" w:rsidRPr="00CE628B" w:rsidRDefault="00F71BC6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Лозівський РВП ГУ НП в Харківській області</w:t>
            </w:r>
          </w:p>
        </w:tc>
        <w:tc>
          <w:tcPr>
            <w:tcW w:w="1843" w:type="dxa"/>
            <w:vMerge w:val="restart"/>
          </w:tcPr>
          <w:p w:rsidR="00F71BC6" w:rsidRPr="00CE628B" w:rsidRDefault="00F71BC6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F71BC6" w:rsidRPr="00CE628B" w:rsidRDefault="00F71BC6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Лозівської міської територіальної громади</w:t>
            </w:r>
          </w:p>
        </w:tc>
        <w:tc>
          <w:tcPr>
            <w:tcW w:w="1701" w:type="dxa"/>
          </w:tcPr>
          <w:p w:rsidR="00F71BC6" w:rsidRPr="00CE628B" w:rsidRDefault="00F71BC6" w:rsidP="00CE6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2024 - 50,0</w:t>
            </w:r>
          </w:p>
        </w:tc>
        <w:tc>
          <w:tcPr>
            <w:tcW w:w="2268" w:type="dxa"/>
            <w:vMerge w:val="restart"/>
          </w:tcPr>
          <w:p w:rsidR="00F71BC6" w:rsidRPr="00CE628B" w:rsidRDefault="00F71BC6" w:rsidP="00CE6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Виконати вимоги Європейської конвенції про захист прав людини і основоположних свобод, дотримання  прав і законних інтересів громадян,  поліпшити умови для якісного розгляду заяв та повідомлень громадян.</w:t>
            </w:r>
          </w:p>
        </w:tc>
      </w:tr>
      <w:tr w:rsidR="00F71BC6" w:rsidRPr="00CE628B" w:rsidTr="00CE628B">
        <w:trPr>
          <w:gridAfter w:val="6"/>
          <w:wAfter w:w="10206" w:type="dxa"/>
        </w:trPr>
        <w:tc>
          <w:tcPr>
            <w:tcW w:w="534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71BC6" w:rsidRPr="00CE628B" w:rsidRDefault="00F71BC6" w:rsidP="00CE6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2025 - 50,0</w:t>
            </w:r>
          </w:p>
        </w:tc>
        <w:tc>
          <w:tcPr>
            <w:tcW w:w="2268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1BC6" w:rsidRPr="00CE628B" w:rsidTr="00CE628B">
        <w:trPr>
          <w:gridAfter w:val="6"/>
          <w:wAfter w:w="10206" w:type="dxa"/>
        </w:trPr>
        <w:tc>
          <w:tcPr>
            <w:tcW w:w="534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71BC6" w:rsidRPr="00CE628B" w:rsidRDefault="00F71BC6" w:rsidP="00CE6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2026 - 50,0</w:t>
            </w:r>
          </w:p>
        </w:tc>
        <w:tc>
          <w:tcPr>
            <w:tcW w:w="2268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1BC6" w:rsidRPr="00CE628B" w:rsidTr="00CE628B">
        <w:trPr>
          <w:gridAfter w:val="6"/>
          <w:wAfter w:w="10206" w:type="dxa"/>
          <w:trHeight w:val="3099"/>
        </w:trPr>
        <w:tc>
          <w:tcPr>
            <w:tcW w:w="534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71BC6" w:rsidRPr="00CE628B" w:rsidRDefault="00F71BC6" w:rsidP="00CE62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628B">
              <w:rPr>
                <w:rFonts w:ascii="Times New Roman" w:hAnsi="Times New Roman"/>
                <w:b/>
                <w:sz w:val="24"/>
                <w:szCs w:val="24"/>
              </w:rPr>
              <w:t>Загальний фонд – 150,0</w:t>
            </w:r>
          </w:p>
        </w:tc>
        <w:tc>
          <w:tcPr>
            <w:tcW w:w="2268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1BC6" w:rsidRPr="00CE628B" w:rsidTr="00CE628B">
        <w:trPr>
          <w:gridAfter w:val="6"/>
          <w:wAfter w:w="10206" w:type="dxa"/>
        </w:trPr>
        <w:tc>
          <w:tcPr>
            <w:tcW w:w="534" w:type="dxa"/>
            <w:vMerge w:val="restart"/>
          </w:tcPr>
          <w:p w:rsidR="00F71BC6" w:rsidRPr="00CE628B" w:rsidRDefault="00F71BC6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vMerge w:val="restart"/>
          </w:tcPr>
          <w:p w:rsidR="00F71BC6" w:rsidRPr="00CE628B" w:rsidRDefault="00F71BC6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Забезпечення оперативного реагування на повідомлення про злочини чи правопорушення, негайний виїзд чергової слідчо-оперативної групи на місце злочину та розкриття злочинів по «гарячих слідах», скоєних на території Лозівської МТГ, вжиття заходів щодо забезпечення службових автомобілів пально-мастильними матеріалами, запасними частинами</w:t>
            </w:r>
          </w:p>
        </w:tc>
        <w:tc>
          <w:tcPr>
            <w:tcW w:w="2552" w:type="dxa"/>
            <w:vMerge w:val="restart"/>
          </w:tcPr>
          <w:p w:rsidR="00F71BC6" w:rsidRPr="00CE628B" w:rsidRDefault="00F71BC6" w:rsidP="00CE628B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 xml:space="preserve">Придбання для службових автомобілів запасних частин та пально-мастильних матеріалів </w:t>
            </w:r>
          </w:p>
        </w:tc>
        <w:tc>
          <w:tcPr>
            <w:tcW w:w="1559" w:type="dxa"/>
            <w:vMerge w:val="restart"/>
          </w:tcPr>
          <w:p w:rsidR="00F71BC6" w:rsidRPr="00CE628B" w:rsidRDefault="00F71BC6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Протягом дії програми</w:t>
            </w:r>
          </w:p>
        </w:tc>
        <w:tc>
          <w:tcPr>
            <w:tcW w:w="2693" w:type="dxa"/>
            <w:vMerge w:val="restart"/>
          </w:tcPr>
          <w:p w:rsidR="00F71BC6" w:rsidRPr="00CE628B" w:rsidRDefault="00F71BC6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F71BC6" w:rsidRPr="00CE628B" w:rsidRDefault="00F71BC6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 xml:space="preserve">ГУ НП в Харківській області, </w:t>
            </w:r>
          </w:p>
          <w:p w:rsidR="00F71BC6" w:rsidRPr="00CE628B" w:rsidRDefault="00F71BC6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Лозівський РВП ГУ НП в Харківській області</w:t>
            </w:r>
          </w:p>
        </w:tc>
        <w:tc>
          <w:tcPr>
            <w:tcW w:w="1843" w:type="dxa"/>
            <w:vMerge w:val="restart"/>
          </w:tcPr>
          <w:p w:rsidR="00F71BC6" w:rsidRPr="00CE628B" w:rsidRDefault="00F71BC6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F71BC6" w:rsidRPr="00CE628B" w:rsidRDefault="00F71BC6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Лозівської міської територіальної громади</w:t>
            </w:r>
          </w:p>
        </w:tc>
        <w:tc>
          <w:tcPr>
            <w:tcW w:w="1701" w:type="dxa"/>
          </w:tcPr>
          <w:p w:rsidR="00F71BC6" w:rsidRPr="00CE628B" w:rsidRDefault="00F71BC6" w:rsidP="00CE6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2024 - 200,0</w:t>
            </w:r>
          </w:p>
        </w:tc>
        <w:tc>
          <w:tcPr>
            <w:tcW w:w="2268" w:type="dxa"/>
            <w:vMerge w:val="restart"/>
          </w:tcPr>
          <w:p w:rsidR="00F71BC6" w:rsidRPr="00CE628B" w:rsidRDefault="00F71BC6" w:rsidP="00CE62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Оперативне реагування на повідомлення про злочини чи правопорушення, негайний виїзд чергової слідчо-оперативної групи на місце злочину та розкриття злочинів по «гарячих слідах».</w:t>
            </w:r>
          </w:p>
        </w:tc>
      </w:tr>
      <w:tr w:rsidR="00F71BC6" w:rsidRPr="00CE628B" w:rsidTr="00CE628B">
        <w:trPr>
          <w:gridAfter w:val="6"/>
          <w:wAfter w:w="10206" w:type="dxa"/>
          <w:trHeight w:val="318"/>
        </w:trPr>
        <w:tc>
          <w:tcPr>
            <w:tcW w:w="534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71BC6" w:rsidRPr="00CE628B" w:rsidRDefault="00F71BC6" w:rsidP="00CE6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2025 - 100,0</w:t>
            </w:r>
          </w:p>
        </w:tc>
        <w:tc>
          <w:tcPr>
            <w:tcW w:w="2268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1BC6" w:rsidRPr="00CE628B" w:rsidTr="00CE628B">
        <w:trPr>
          <w:gridAfter w:val="6"/>
          <w:wAfter w:w="10206" w:type="dxa"/>
          <w:trHeight w:val="318"/>
        </w:trPr>
        <w:tc>
          <w:tcPr>
            <w:tcW w:w="534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71BC6" w:rsidRPr="00CE628B" w:rsidRDefault="00F71BC6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2026 - 100,0</w:t>
            </w:r>
          </w:p>
        </w:tc>
        <w:tc>
          <w:tcPr>
            <w:tcW w:w="2268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1BC6" w:rsidRPr="00CE628B" w:rsidTr="00CE628B">
        <w:trPr>
          <w:gridAfter w:val="6"/>
          <w:wAfter w:w="10206" w:type="dxa"/>
          <w:trHeight w:val="318"/>
        </w:trPr>
        <w:tc>
          <w:tcPr>
            <w:tcW w:w="534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71BC6" w:rsidRPr="00CE628B" w:rsidRDefault="00F71BC6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b/>
                <w:sz w:val="24"/>
                <w:szCs w:val="24"/>
              </w:rPr>
              <w:t>Загальний фонд – 400,0</w:t>
            </w:r>
          </w:p>
        </w:tc>
        <w:tc>
          <w:tcPr>
            <w:tcW w:w="2268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1BC6" w:rsidRPr="00CE628B" w:rsidTr="00CE628B">
        <w:trPr>
          <w:gridAfter w:val="6"/>
          <w:wAfter w:w="10206" w:type="dxa"/>
          <w:trHeight w:val="318"/>
        </w:trPr>
        <w:tc>
          <w:tcPr>
            <w:tcW w:w="534" w:type="dxa"/>
            <w:vMerge w:val="restart"/>
          </w:tcPr>
          <w:p w:rsidR="00F71BC6" w:rsidRPr="00CE628B" w:rsidRDefault="00F71BC6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vMerge w:val="restart"/>
          </w:tcPr>
          <w:p w:rsidR="00F71BC6" w:rsidRPr="00CE628B" w:rsidRDefault="00F71BC6" w:rsidP="00CE628B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Забезпечення умов праці та оперативного реагування  Управління Служби безпеки України в Харківській області на можливі терористичні прояви та інші загрози державної безпеки</w:t>
            </w:r>
          </w:p>
        </w:tc>
        <w:tc>
          <w:tcPr>
            <w:tcW w:w="2552" w:type="dxa"/>
            <w:vMerge w:val="restart"/>
          </w:tcPr>
          <w:p w:rsidR="00F71BC6" w:rsidRPr="00CE628B" w:rsidRDefault="00F71BC6" w:rsidP="00CE628B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 xml:space="preserve">Придбання </w:t>
            </w:r>
          </w:p>
          <w:p w:rsidR="00F71BC6" w:rsidRPr="00CE628B" w:rsidRDefault="00F71BC6" w:rsidP="00CE628B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транспортного засобу спеціалізованого призначення військовослужбовцям Управління Служби безпеки України в Харківській області</w:t>
            </w:r>
          </w:p>
          <w:p w:rsidR="00F71BC6" w:rsidRPr="00CE628B" w:rsidRDefault="00F71BC6" w:rsidP="00CE628B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71BC6" w:rsidRPr="00CE628B" w:rsidRDefault="00F71BC6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Протягом дії програми</w:t>
            </w:r>
          </w:p>
        </w:tc>
        <w:tc>
          <w:tcPr>
            <w:tcW w:w="2693" w:type="dxa"/>
            <w:vMerge w:val="restart"/>
          </w:tcPr>
          <w:p w:rsidR="00F71BC6" w:rsidRPr="00CE628B" w:rsidRDefault="00F71BC6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F71BC6" w:rsidRPr="00CE628B" w:rsidRDefault="00F71BC6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Управління</w:t>
            </w:r>
            <w:r w:rsidRPr="00CE628B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CE628B">
              <w:rPr>
                <w:rStyle w:val="Emphasis"/>
                <w:rFonts w:ascii="Times New Roman" w:hAnsi="Times New Roman"/>
                <w:bCs/>
                <w:i w:val="0"/>
                <w:iCs/>
                <w:sz w:val="24"/>
                <w:szCs w:val="24"/>
                <w:shd w:val="clear" w:color="auto" w:fill="FFFFFF"/>
              </w:rPr>
              <w:t>Служби безпеки України в Харківській області,</w:t>
            </w:r>
            <w:r w:rsidRPr="00CE628B">
              <w:rPr>
                <w:rStyle w:val="Emphasis"/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CE628B">
              <w:rPr>
                <w:rFonts w:ascii="Times New Roman" w:hAnsi="Times New Roman"/>
                <w:bCs/>
                <w:sz w:val="24"/>
                <w:szCs w:val="24"/>
              </w:rPr>
              <w:t xml:space="preserve"> Лозівський міжрайонний відділ Управління Служби безпеки України в Харківській області.</w:t>
            </w:r>
            <w:r w:rsidRPr="00CE628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vMerge w:val="restart"/>
          </w:tcPr>
          <w:p w:rsidR="00F71BC6" w:rsidRPr="00CE628B" w:rsidRDefault="00F71BC6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F71BC6" w:rsidRPr="00CE628B" w:rsidRDefault="00F71BC6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Лозівської міської територіальної громади</w:t>
            </w:r>
          </w:p>
        </w:tc>
        <w:tc>
          <w:tcPr>
            <w:tcW w:w="1701" w:type="dxa"/>
          </w:tcPr>
          <w:p w:rsidR="00F71BC6" w:rsidRPr="00CE628B" w:rsidRDefault="00F71BC6" w:rsidP="00CE6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2024 - 500,0</w:t>
            </w:r>
          </w:p>
        </w:tc>
        <w:tc>
          <w:tcPr>
            <w:tcW w:w="2268" w:type="dxa"/>
            <w:vMerge w:val="restart"/>
          </w:tcPr>
          <w:p w:rsidR="00F71BC6" w:rsidRPr="00CE628B" w:rsidRDefault="00F71BC6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Оперативне реагування на повідомлення про злочини чи правопорушення, негайний виїзд чергової слідчо-оперативної групи на місце злочину та розкриття злочинів по «гарячих слідах».</w:t>
            </w:r>
          </w:p>
        </w:tc>
      </w:tr>
      <w:tr w:rsidR="00F71BC6" w:rsidRPr="00CE628B" w:rsidTr="00CE628B">
        <w:trPr>
          <w:gridAfter w:val="6"/>
          <w:wAfter w:w="10206" w:type="dxa"/>
          <w:trHeight w:val="318"/>
        </w:trPr>
        <w:tc>
          <w:tcPr>
            <w:tcW w:w="534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71BC6" w:rsidRPr="00CE628B" w:rsidRDefault="00F71BC6" w:rsidP="00CE6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2025 - 500,0</w:t>
            </w:r>
          </w:p>
        </w:tc>
        <w:tc>
          <w:tcPr>
            <w:tcW w:w="2268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1BC6" w:rsidRPr="00CE628B" w:rsidTr="00CE628B">
        <w:trPr>
          <w:gridAfter w:val="6"/>
          <w:wAfter w:w="10206" w:type="dxa"/>
          <w:trHeight w:val="318"/>
        </w:trPr>
        <w:tc>
          <w:tcPr>
            <w:tcW w:w="534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71BC6" w:rsidRPr="00CE628B" w:rsidRDefault="00F71BC6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2026 - 500,0</w:t>
            </w:r>
          </w:p>
        </w:tc>
        <w:tc>
          <w:tcPr>
            <w:tcW w:w="2268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1BC6" w:rsidRPr="00CE628B" w:rsidTr="00CE628B">
        <w:trPr>
          <w:gridAfter w:val="6"/>
          <w:wAfter w:w="10206" w:type="dxa"/>
          <w:trHeight w:val="318"/>
        </w:trPr>
        <w:tc>
          <w:tcPr>
            <w:tcW w:w="534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71BC6" w:rsidRPr="00CE628B" w:rsidRDefault="00F71BC6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b/>
                <w:sz w:val="24"/>
                <w:szCs w:val="24"/>
              </w:rPr>
              <w:t>Спеціальний фонд – 1500,0</w:t>
            </w:r>
          </w:p>
        </w:tc>
        <w:tc>
          <w:tcPr>
            <w:tcW w:w="2268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1BC6" w:rsidRPr="00CE628B" w:rsidTr="00CE628B">
        <w:trPr>
          <w:gridAfter w:val="6"/>
          <w:wAfter w:w="10206" w:type="dxa"/>
          <w:trHeight w:val="318"/>
        </w:trPr>
        <w:tc>
          <w:tcPr>
            <w:tcW w:w="534" w:type="dxa"/>
            <w:vMerge w:val="restart"/>
          </w:tcPr>
          <w:p w:rsidR="00F71BC6" w:rsidRPr="00CE628B" w:rsidRDefault="00F71BC6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vMerge w:val="restart"/>
          </w:tcPr>
          <w:p w:rsidR="00F71BC6" w:rsidRPr="00CE628B" w:rsidRDefault="00F71BC6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Проведення поточного ремонту службового спеціалізованого автотранспорту Управління Служби безпеки України в Харківській області для виконання оперативно-службових завдань</w:t>
            </w:r>
          </w:p>
        </w:tc>
        <w:tc>
          <w:tcPr>
            <w:tcW w:w="2552" w:type="dxa"/>
            <w:vMerge w:val="restart"/>
          </w:tcPr>
          <w:p w:rsidR="00F71BC6" w:rsidRPr="00CE628B" w:rsidRDefault="00F71BC6" w:rsidP="00CE628B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Поточний ремонт, технічне обслуговування та купівля запасних частин для  службового спеціалізованого автотранспорту Управління Служби безпеки України в Харківській області</w:t>
            </w:r>
          </w:p>
        </w:tc>
        <w:tc>
          <w:tcPr>
            <w:tcW w:w="1559" w:type="dxa"/>
            <w:vMerge w:val="restart"/>
          </w:tcPr>
          <w:p w:rsidR="00F71BC6" w:rsidRPr="00CE628B" w:rsidRDefault="00F71BC6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Протягом дії програми</w:t>
            </w:r>
          </w:p>
        </w:tc>
        <w:tc>
          <w:tcPr>
            <w:tcW w:w="2693" w:type="dxa"/>
            <w:vMerge w:val="restart"/>
          </w:tcPr>
          <w:p w:rsidR="00F71BC6" w:rsidRPr="00CE628B" w:rsidRDefault="00F71BC6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F71BC6" w:rsidRPr="00CE628B" w:rsidRDefault="00F71BC6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Управління</w:t>
            </w:r>
            <w:r w:rsidRPr="00CE628B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CE628B">
              <w:rPr>
                <w:rStyle w:val="Emphasis"/>
                <w:rFonts w:ascii="Times New Roman" w:hAnsi="Times New Roman"/>
                <w:bCs/>
                <w:i w:val="0"/>
                <w:iCs/>
                <w:sz w:val="24"/>
                <w:szCs w:val="24"/>
                <w:shd w:val="clear" w:color="auto" w:fill="FFFFFF"/>
              </w:rPr>
              <w:t>Служби безпеки України в Харківській області</w:t>
            </w:r>
            <w:r w:rsidRPr="00CE628B">
              <w:rPr>
                <w:rStyle w:val="Emphasis"/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 xml:space="preserve">, </w:t>
            </w:r>
            <w:r w:rsidRPr="00CE628B">
              <w:rPr>
                <w:rFonts w:ascii="Times New Roman" w:hAnsi="Times New Roman"/>
                <w:bCs/>
                <w:sz w:val="24"/>
                <w:szCs w:val="24"/>
              </w:rPr>
              <w:t xml:space="preserve"> Лозівський міжрайонний відділ Управління Служби безпеки України в Харківській області.</w:t>
            </w:r>
            <w:r w:rsidRPr="00CE628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vMerge w:val="restart"/>
          </w:tcPr>
          <w:p w:rsidR="00F71BC6" w:rsidRPr="00CE628B" w:rsidRDefault="00F71BC6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F71BC6" w:rsidRPr="00CE628B" w:rsidRDefault="00F71BC6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Лозівської міської територіальної громади</w:t>
            </w:r>
          </w:p>
        </w:tc>
        <w:tc>
          <w:tcPr>
            <w:tcW w:w="1701" w:type="dxa"/>
          </w:tcPr>
          <w:p w:rsidR="00F71BC6" w:rsidRPr="00CE628B" w:rsidRDefault="00F71BC6" w:rsidP="00CE6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2024 - 500,0</w:t>
            </w:r>
          </w:p>
        </w:tc>
        <w:tc>
          <w:tcPr>
            <w:tcW w:w="2268" w:type="dxa"/>
            <w:vMerge w:val="restart"/>
          </w:tcPr>
          <w:p w:rsidR="00F71BC6" w:rsidRPr="00CE628B" w:rsidRDefault="00F71BC6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Забезпечення умов праці та оперативного реагування на можливі терористичні прояви та інші загрози державної безпеки</w:t>
            </w:r>
          </w:p>
        </w:tc>
      </w:tr>
      <w:tr w:rsidR="00F71BC6" w:rsidRPr="00CE628B" w:rsidTr="00CE628B">
        <w:trPr>
          <w:gridAfter w:val="6"/>
          <w:wAfter w:w="10206" w:type="dxa"/>
          <w:trHeight w:val="318"/>
        </w:trPr>
        <w:tc>
          <w:tcPr>
            <w:tcW w:w="534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71BC6" w:rsidRPr="00CE628B" w:rsidRDefault="00F71BC6" w:rsidP="00CE6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2025 - 500,0</w:t>
            </w:r>
          </w:p>
        </w:tc>
        <w:tc>
          <w:tcPr>
            <w:tcW w:w="2268" w:type="dxa"/>
            <w:vMerge/>
          </w:tcPr>
          <w:p w:rsidR="00F71BC6" w:rsidRPr="00CE628B" w:rsidRDefault="00F71BC6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71BC6" w:rsidRPr="00CE628B" w:rsidTr="00CE628B">
        <w:trPr>
          <w:gridAfter w:val="6"/>
          <w:wAfter w:w="10206" w:type="dxa"/>
          <w:trHeight w:val="318"/>
        </w:trPr>
        <w:tc>
          <w:tcPr>
            <w:tcW w:w="534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71BC6" w:rsidRPr="00CE628B" w:rsidRDefault="00F71BC6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2026 - 500,0</w:t>
            </w:r>
          </w:p>
        </w:tc>
        <w:tc>
          <w:tcPr>
            <w:tcW w:w="2268" w:type="dxa"/>
            <w:vMerge/>
          </w:tcPr>
          <w:p w:rsidR="00F71BC6" w:rsidRPr="00CE628B" w:rsidRDefault="00F71BC6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71BC6" w:rsidRPr="00CE628B" w:rsidTr="00CE628B">
        <w:trPr>
          <w:gridAfter w:val="6"/>
          <w:wAfter w:w="10206" w:type="dxa"/>
          <w:trHeight w:val="318"/>
        </w:trPr>
        <w:tc>
          <w:tcPr>
            <w:tcW w:w="534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71BC6" w:rsidRPr="00CE628B" w:rsidRDefault="00F71BC6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b/>
                <w:sz w:val="24"/>
                <w:szCs w:val="24"/>
              </w:rPr>
              <w:t>Загальний фонд – 1500,0</w:t>
            </w:r>
          </w:p>
        </w:tc>
        <w:tc>
          <w:tcPr>
            <w:tcW w:w="2268" w:type="dxa"/>
            <w:vMerge/>
          </w:tcPr>
          <w:p w:rsidR="00F71BC6" w:rsidRPr="00CE628B" w:rsidRDefault="00F71BC6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71BC6" w:rsidRPr="00CE628B" w:rsidTr="00CE628B">
        <w:trPr>
          <w:gridAfter w:val="6"/>
          <w:wAfter w:w="10206" w:type="dxa"/>
          <w:trHeight w:val="318"/>
        </w:trPr>
        <w:tc>
          <w:tcPr>
            <w:tcW w:w="534" w:type="dxa"/>
            <w:vMerge w:val="restart"/>
          </w:tcPr>
          <w:p w:rsidR="00F71BC6" w:rsidRPr="00CE628B" w:rsidRDefault="00F71BC6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vMerge w:val="restart"/>
          </w:tcPr>
          <w:p w:rsidR="00F71BC6" w:rsidRPr="00CE628B" w:rsidRDefault="00F71BC6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Удосконалення контролю за дотриманням законних прав, свобод та інтересів громадян з боку працівників територіальних підрозділів ГУ НП в Харківській області та оперативне вжиття заходів щодо виявлення та припинення колабораційної діяльності</w:t>
            </w:r>
          </w:p>
        </w:tc>
        <w:tc>
          <w:tcPr>
            <w:tcW w:w="2552" w:type="dxa"/>
            <w:vMerge w:val="restart"/>
          </w:tcPr>
          <w:p w:rsidR="00F71BC6" w:rsidRPr="00CE628B" w:rsidRDefault="00F71BC6" w:rsidP="00CE628B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 xml:space="preserve">Придбання спеціалізованого </w:t>
            </w:r>
          </w:p>
          <w:p w:rsidR="00F71BC6" w:rsidRPr="00CE628B" w:rsidRDefault="00F71BC6" w:rsidP="00CE628B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службового транспортного засобу для потреб Харківського управління Департаменту внутрішньої безпеки Національної поліції України</w:t>
            </w:r>
          </w:p>
          <w:p w:rsidR="00F71BC6" w:rsidRPr="00CE628B" w:rsidRDefault="00F71BC6" w:rsidP="00CE628B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71BC6" w:rsidRPr="00CE628B" w:rsidRDefault="00F71BC6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Протягом дії програми</w:t>
            </w:r>
          </w:p>
        </w:tc>
        <w:tc>
          <w:tcPr>
            <w:tcW w:w="2693" w:type="dxa"/>
            <w:vMerge w:val="restart"/>
          </w:tcPr>
          <w:p w:rsidR="00F71BC6" w:rsidRPr="00CE628B" w:rsidRDefault="00F71BC6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F71BC6" w:rsidRPr="00CE628B" w:rsidRDefault="00F71BC6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E62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Державна установа «Центр обслуговування підрозділів Національної поліції України», </w:t>
            </w:r>
          </w:p>
          <w:p w:rsidR="00F71BC6" w:rsidRPr="00CE628B" w:rsidRDefault="00F71BC6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Харківське управління Департаменту внутрішньої безпеки Національної поліції України</w:t>
            </w:r>
          </w:p>
        </w:tc>
        <w:tc>
          <w:tcPr>
            <w:tcW w:w="1843" w:type="dxa"/>
            <w:vMerge w:val="restart"/>
          </w:tcPr>
          <w:p w:rsidR="00F71BC6" w:rsidRPr="00CE628B" w:rsidRDefault="00F71BC6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F71BC6" w:rsidRPr="00CE628B" w:rsidRDefault="00F71BC6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Лозівської міської територіальної громади</w:t>
            </w:r>
          </w:p>
        </w:tc>
        <w:tc>
          <w:tcPr>
            <w:tcW w:w="1701" w:type="dxa"/>
          </w:tcPr>
          <w:p w:rsidR="00F71BC6" w:rsidRPr="00CE628B" w:rsidRDefault="00F71BC6" w:rsidP="00CE6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2024 - 1500,0</w:t>
            </w:r>
          </w:p>
        </w:tc>
        <w:tc>
          <w:tcPr>
            <w:tcW w:w="2268" w:type="dxa"/>
            <w:vMerge w:val="restart"/>
          </w:tcPr>
          <w:p w:rsidR="00F71BC6" w:rsidRPr="00CE628B" w:rsidRDefault="00F71BC6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Постійний контроль за дотриманням прав, свобод та інтересів громадян з боку працівників територіальних підрозділів ГУ НП в Харківській області, у тому числі розташованих у віддалених населених пунктах</w:t>
            </w:r>
          </w:p>
          <w:p w:rsidR="00F71BC6" w:rsidRPr="00CE628B" w:rsidRDefault="00F71BC6" w:rsidP="00CE62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1BC6" w:rsidRPr="00CE628B" w:rsidTr="00CE628B">
        <w:trPr>
          <w:gridAfter w:val="6"/>
          <w:wAfter w:w="10206" w:type="dxa"/>
          <w:trHeight w:val="1208"/>
        </w:trPr>
        <w:tc>
          <w:tcPr>
            <w:tcW w:w="534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71BC6" w:rsidRPr="00CE628B" w:rsidRDefault="00F71BC6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b/>
                <w:sz w:val="24"/>
                <w:szCs w:val="24"/>
              </w:rPr>
              <w:t>Спеціальний фонд – 1500,0</w:t>
            </w:r>
          </w:p>
        </w:tc>
        <w:tc>
          <w:tcPr>
            <w:tcW w:w="2268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1BC6" w:rsidRPr="00CE628B" w:rsidTr="00CE628B">
        <w:trPr>
          <w:gridAfter w:val="6"/>
          <w:wAfter w:w="10206" w:type="dxa"/>
          <w:trHeight w:val="318"/>
        </w:trPr>
        <w:tc>
          <w:tcPr>
            <w:tcW w:w="534" w:type="dxa"/>
            <w:vMerge w:val="restart"/>
          </w:tcPr>
          <w:p w:rsidR="00F71BC6" w:rsidRPr="00CE628B" w:rsidRDefault="00F71BC6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84" w:type="dxa"/>
            <w:vMerge w:val="restart"/>
          </w:tcPr>
          <w:p w:rsidR="00F71BC6" w:rsidRPr="00CE628B" w:rsidRDefault="00F71BC6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Виконання покладених  на ГУ НП в Харківській області завдань по відсічі збройної агресії російської федерації проти України, зокрема територіальної оборони, здійснення заходів обороноздатності держави</w:t>
            </w:r>
          </w:p>
        </w:tc>
        <w:tc>
          <w:tcPr>
            <w:tcW w:w="2552" w:type="dxa"/>
            <w:vMerge w:val="restart"/>
          </w:tcPr>
          <w:p w:rsidR="00F71BC6" w:rsidRPr="00CE628B" w:rsidRDefault="00F71BC6" w:rsidP="00CE628B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 xml:space="preserve">Придбання спеціалізованого </w:t>
            </w:r>
          </w:p>
          <w:p w:rsidR="00F71BC6" w:rsidRPr="00CE628B" w:rsidRDefault="00F71BC6" w:rsidP="00CE628B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службового транспортного засобу для виявлення та недопущення діяльності диверсійно-розвідувальних терористичних груп, незаконних збройних формувань</w:t>
            </w:r>
          </w:p>
          <w:p w:rsidR="00F71BC6" w:rsidRPr="00CE628B" w:rsidRDefault="00F71BC6" w:rsidP="00CE628B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71BC6" w:rsidRPr="00CE628B" w:rsidRDefault="00F71BC6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Протягом дії програми</w:t>
            </w:r>
          </w:p>
        </w:tc>
        <w:tc>
          <w:tcPr>
            <w:tcW w:w="2693" w:type="dxa"/>
            <w:vMerge w:val="restart"/>
          </w:tcPr>
          <w:p w:rsidR="00F71BC6" w:rsidRPr="00CE628B" w:rsidRDefault="00F71BC6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F71BC6" w:rsidRPr="00CE628B" w:rsidRDefault="00F71BC6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ГУ НП в Харківській області </w:t>
            </w:r>
          </w:p>
        </w:tc>
        <w:tc>
          <w:tcPr>
            <w:tcW w:w="1843" w:type="dxa"/>
            <w:vMerge w:val="restart"/>
          </w:tcPr>
          <w:p w:rsidR="00F71BC6" w:rsidRPr="00CE628B" w:rsidRDefault="00F71BC6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F71BC6" w:rsidRPr="00CE628B" w:rsidRDefault="00F71BC6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Лозівської міської територіальної громади</w:t>
            </w:r>
          </w:p>
        </w:tc>
        <w:tc>
          <w:tcPr>
            <w:tcW w:w="1701" w:type="dxa"/>
          </w:tcPr>
          <w:p w:rsidR="00F71BC6" w:rsidRPr="00CE628B" w:rsidRDefault="00F71BC6" w:rsidP="00CE6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2024 - 1100,0</w:t>
            </w:r>
          </w:p>
        </w:tc>
        <w:tc>
          <w:tcPr>
            <w:tcW w:w="2268" w:type="dxa"/>
            <w:vMerge w:val="restart"/>
          </w:tcPr>
          <w:p w:rsidR="00F71BC6" w:rsidRPr="00CE628B" w:rsidRDefault="00F71BC6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Забезпечення постійної роботи зведених бригад поліції та стрілецьких батальйонів ЗСУ по відсічі збройної агресії російської федерації проти України</w:t>
            </w:r>
          </w:p>
          <w:p w:rsidR="00F71BC6" w:rsidRPr="00CE628B" w:rsidRDefault="00F71BC6" w:rsidP="00CE62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1BC6" w:rsidRPr="00CE628B" w:rsidTr="00CE628B">
        <w:trPr>
          <w:gridAfter w:val="6"/>
          <w:wAfter w:w="10206" w:type="dxa"/>
          <w:trHeight w:val="318"/>
        </w:trPr>
        <w:tc>
          <w:tcPr>
            <w:tcW w:w="534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71BC6" w:rsidRPr="00427456" w:rsidRDefault="00F71BC6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74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Спеціальний фонд – 1100,0</w:t>
            </w:r>
          </w:p>
        </w:tc>
        <w:tc>
          <w:tcPr>
            <w:tcW w:w="2268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1BC6" w:rsidRPr="00CE628B" w:rsidTr="00CE628B">
        <w:trPr>
          <w:gridAfter w:val="6"/>
          <w:wAfter w:w="10206" w:type="dxa"/>
          <w:trHeight w:val="318"/>
        </w:trPr>
        <w:tc>
          <w:tcPr>
            <w:tcW w:w="534" w:type="dxa"/>
            <w:vMerge w:val="restart"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628B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984" w:type="dxa"/>
            <w:vMerge w:val="restart"/>
          </w:tcPr>
          <w:p w:rsidR="00F71BC6" w:rsidRPr="00CE628B" w:rsidRDefault="00F71BC6" w:rsidP="00CE6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Проведення поточних ремонтних робіт адміністративної будівлі Лозівського РВП ГУ НП в Харківській області</w:t>
            </w:r>
          </w:p>
        </w:tc>
        <w:tc>
          <w:tcPr>
            <w:tcW w:w="2552" w:type="dxa"/>
            <w:vMerge w:val="restart"/>
          </w:tcPr>
          <w:p w:rsidR="00F71BC6" w:rsidRPr="00CE628B" w:rsidRDefault="00F71BC6" w:rsidP="00CE6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Проведення необхідних поточних ремонтних робіт, придбання будівельних матеріалів, вікон та дверей</w:t>
            </w:r>
          </w:p>
        </w:tc>
        <w:tc>
          <w:tcPr>
            <w:tcW w:w="1559" w:type="dxa"/>
            <w:vMerge w:val="restart"/>
          </w:tcPr>
          <w:p w:rsidR="00F71BC6" w:rsidRPr="00CE628B" w:rsidRDefault="00F71BC6" w:rsidP="00CE62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Протягом дії програми</w:t>
            </w:r>
          </w:p>
        </w:tc>
        <w:tc>
          <w:tcPr>
            <w:tcW w:w="2693" w:type="dxa"/>
            <w:vMerge w:val="restart"/>
          </w:tcPr>
          <w:p w:rsidR="00F71BC6" w:rsidRPr="00CE628B" w:rsidRDefault="00F71BC6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F71BC6" w:rsidRPr="00CE628B" w:rsidRDefault="00F71BC6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 xml:space="preserve">ГУ НП в Харківській області, </w:t>
            </w:r>
          </w:p>
          <w:p w:rsidR="00F71BC6" w:rsidRPr="00CE628B" w:rsidRDefault="00F71BC6" w:rsidP="00CE62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Лозівський РВП ГУ НП в Харківській області</w:t>
            </w:r>
          </w:p>
        </w:tc>
        <w:tc>
          <w:tcPr>
            <w:tcW w:w="1843" w:type="dxa"/>
            <w:vMerge w:val="restart"/>
          </w:tcPr>
          <w:p w:rsidR="00F71BC6" w:rsidRPr="00CE628B" w:rsidRDefault="00F71BC6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F71BC6" w:rsidRPr="00CE628B" w:rsidRDefault="00F71BC6" w:rsidP="00CE62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Лозівської міської територіальної громади</w:t>
            </w:r>
          </w:p>
        </w:tc>
        <w:tc>
          <w:tcPr>
            <w:tcW w:w="1701" w:type="dxa"/>
          </w:tcPr>
          <w:p w:rsidR="00F71BC6" w:rsidRPr="00427456" w:rsidRDefault="00F71BC6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7456">
              <w:rPr>
                <w:rFonts w:ascii="Times New Roman" w:hAnsi="Times New Roman"/>
                <w:color w:val="000000"/>
                <w:sz w:val="24"/>
                <w:szCs w:val="24"/>
              </w:rPr>
              <w:t>2024 - 300,0</w:t>
            </w:r>
          </w:p>
        </w:tc>
        <w:tc>
          <w:tcPr>
            <w:tcW w:w="2268" w:type="dxa"/>
            <w:vMerge w:val="restart"/>
          </w:tcPr>
          <w:p w:rsidR="00F71BC6" w:rsidRPr="00CE628B" w:rsidRDefault="00F71BC6" w:rsidP="00CE6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Забезпечення належних умов для діяльності співробітників Лозівського РВП ГУ НП в Харківській області</w:t>
            </w:r>
          </w:p>
        </w:tc>
      </w:tr>
      <w:tr w:rsidR="00F71BC6" w:rsidRPr="00CE628B" w:rsidTr="00CE628B">
        <w:trPr>
          <w:gridAfter w:val="6"/>
          <w:wAfter w:w="10206" w:type="dxa"/>
          <w:trHeight w:val="318"/>
        </w:trPr>
        <w:tc>
          <w:tcPr>
            <w:tcW w:w="534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71BC6" w:rsidRPr="00427456" w:rsidRDefault="00F71BC6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74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Загальний фонд – 300,0</w:t>
            </w:r>
          </w:p>
        </w:tc>
        <w:tc>
          <w:tcPr>
            <w:tcW w:w="2268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1BC6" w:rsidRPr="00CE628B" w:rsidTr="00CE628B">
        <w:trPr>
          <w:gridAfter w:val="6"/>
          <w:wAfter w:w="10206" w:type="dxa"/>
          <w:trHeight w:val="318"/>
        </w:trPr>
        <w:tc>
          <w:tcPr>
            <w:tcW w:w="534" w:type="dxa"/>
            <w:vMerge w:val="restart"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984" w:type="dxa"/>
            <w:vMerge w:val="restart"/>
          </w:tcPr>
          <w:p w:rsidR="00F71BC6" w:rsidRPr="00CE628B" w:rsidRDefault="00F71BC6" w:rsidP="00CE6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Забезпечення спеціальним обладнанням системи контролю доступу до Лозівського РВП ГУ НП в Харківській області</w:t>
            </w:r>
          </w:p>
        </w:tc>
        <w:tc>
          <w:tcPr>
            <w:tcW w:w="2552" w:type="dxa"/>
            <w:vMerge w:val="restart"/>
          </w:tcPr>
          <w:p w:rsidR="00F71BC6" w:rsidRPr="00CE628B" w:rsidRDefault="00F71BC6" w:rsidP="00CE6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Придбання системи контролю доступу та повнозростового турнікету</w:t>
            </w:r>
          </w:p>
        </w:tc>
        <w:tc>
          <w:tcPr>
            <w:tcW w:w="1559" w:type="dxa"/>
            <w:vMerge w:val="restart"/>
          </w:tcPr>
          <w:p w:rsidR="00F71BC6" w:rsidRPr="00CE628B" w:rsidRDefault="00F71BC6" w:rsidP="00CE6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Протягом дії програми</w:t>
            </w:r>
          </w:p>
        </w:tc>
        <w:tc>
          <w:tcPr>
            <w:tcW w:w="2693" w:type="dxa"/>
            <w:vMerge w:val="restart"/>
          </w:tcPr>
          <w:p w:rsidR="00F71BC6" w:rsidRPr="00CE628B" w:rsidRDefault="00F71BC6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F71BC6" w:rsidRPr="00CE628B" w:rsidRDefault="00F71BC6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 xml:space="preserve">ГУ НП в Харківській області, </w:t>
            </w:r>
          </w:p>
          <w:p w:rsidR="00F71BC6" w:rsidRPr="00CE628B" w:rsidRDefault="00F71BC6" w:rsidP="00CE6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Лозівський РВП ГУ НП в Харківській області</w:t>
            </w:r>
          </w:p>
        </w:tc>
        <w:tc>
          <w:tcPr>
            <w:tcW w:w="1843" w:type="dxa"/>
            <w:vMerge w:val="restart"/>
          </w:tcPr>
          <w:p w:rsidR="00F71BC6" w:rsidRPr="00CE628B" w:rsidRDefault="00F71BC6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F71BC6" w:rsidRPr="00CE628B" w:rsidRDefault="00F71BC6" w:rsidP="00CE6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Лозівської міської територіальної громади</w:t>
            </w:r>
          </w:p>
        </w:tc>
        <w:tc>
          <w:tcPr>
            <w:tcW w:w="1701" w:type="dxa"/>
          </w:tcPr>
          <w:p w:rsidR="00F71BC6" w:rsidRPr="00427456" w:rsidRDefault="00F71BC6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7456">
              <w:rPr>
                <w:rFonts w:ascii="Times New Roman" w:hAnsi="Times New Roman"/>
                <w:color w:val="000000"/>
                <w:sz w:val="24"/>
                <w:szCs w:val="24"/>
              </w:rPr>
              <w:t>2024 - 200,0</w:t>
            </w:r>
          </w:p>
        </w:tc>
        <w:tc>
          <w:tcPr>
            <w:tcW w:w="2268" w:type="dxa"/>
            <w:vMerge w:val="restart"/>
          </w:tcPr>
          <w:p w:rsidR="00F71BC6" w:rsidRPr="00CE628B" w:rsidRDefault="00F71BC6" w:rsidP="00CE6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Забезпечення належних умов для діяльності співробітників Лозівського РВП ГУ НП в Харківській області</w:t>
            </w:r>
          </w:p>
          <w:p w:rsidR="00F71BC6" w:rsidRPr="00CE628B" w:rsidRDefault="00F71BC6" w:rsidP="00CE62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1BC6" w:rsidRPr="00CE628B" w:rsidTr="00CE628B">
        <w:trPr>
          <w:gridAfter w:val="6"/>
          <w:wAfter w:w="10206" w:type="dxa"/>
          <w:trHeight w:val="318"/>
        </w:trPr>
        <w:tc>
          <w:tcPr>
            <w:tcW w:w="534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71BC6" w:rsidRPr="00427456" w:rsidRDefault="00F71BC6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74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Спеціальний фонд – 200,0</w:t>
            </w:r>
          </w:p>
        </w:tc>
        <w:tc>
          <w:tcPr>
            <w:tcW w:w="2268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1BC6" w:rsidRPr="00CE628B" w:rsidTr="00CE628B">
        <w:trPr>
          <w:gridAfter w:val="6"/>
          <w:wAfter w:w="10206" w:type="dxa"/>
          <w:trHeight w:val="318"/>
        </w:trPr>
        <w:tc>
          <w:tcPr>
            <w:tcW w:w="534" w:type="dxa"/>
            <w:vMerge w:val="restart"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9..</w:t>
            </w:r>
          </w:p>
        </w:tc>
        <w:tc>
          <w:tcPr>
            <w:tcW w:w="1984" w:type="dxa"/>
            <w:vMerge w:val="restart"/>
          </w:tcPr>
          <w:p w:rsidR="00F71BC6" w:rsidRPr="00CE628B" w:rsidRDefault="00F71BC6" w:rsidP="00CE6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Виконання покладених  на 7-е управління (з обслуговування Харківської області) Департаменту стратегічних розслідувань Національної поліції України завдань по виявленню, припиненню і попередженню незаконної діяльності суспільно небезпечних організованих груп і злочинних організацій</w:t>
            </w:r>
          </w:p>
        </w:tc>
        <w:tc>
          <w:tcPr>
            <w:tcW w:w="2552" w:type="dxa"/>
            <w:vMerge w:val="restart"/>
          </w:tcPr>
          <w:p w:rsidR="00F71BC6" w:rsidRPr="00CE628B" w:rsidRDefault="00F71BC6" w:rsidP="00CE628B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 xml:space="preserve">Придбання спеціалізованого </w:t>
            </w:r>
          </w:p>
          <w:p w:rsidR="00F71BC6" w:rsidRPr="00CE628B" w:rsidRDefault="00F71BC6" w:rsidP="00CE628B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службового транспортного засобу для потреб 7-го управління (з обслуговування Харківської області) Департаменту стратегічних розслідувань Національної поліції України</w:t>
            </w:r>
          </w:p>
          <w:p w:rsidR="00F71BC6" w:rsidRPr="00CE628B" w:rsidRDefault="00F71BC6" w:rsidP="00CE6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71BC6" w:rsidRPr="00CE628B" w:rsidRDefault="00F71BC6" w:rsidP="00CE6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Протягом дії програми</w:t>
            </w:r>
          </w:p>
        </w:tc>
        <w:tc>
          <w:tcPr>
            <w:tcW w:w="2693" w:type="dxa"/>
            <w:vMerge w:val="restart"/>
          </w:tcPr>
          <w:p w:rsidR="00F71BC6" w:rsidRPr="00CE628B" w:rsidRDefault="00F71BC6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F71BC6" w:rsidRPr="00CE628B" w:rsidRDefault="00F71BC6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Державна установа «Центр обслуговування підрозділів Національної поліції України» </w:t>
            </w:r>
            <w:r w:rsidRPr="00CE628B">
              <w:rPr>
                <w:rFonts w:ascii="Times New Roman" w:hAnsi="Times New Roman"/>
                <w:sz w:val="24"/>
                <w:szCs w:val="24"/>
              </w:rPr>
              <w:t xml:space="preserve">(для потреб </w:t>
            </w:r>
          </w:p>
          <w:p w:rsidR="00F71BC6" w:rsidRPr="00CE628B" w:rsidRDefault="00F71BC6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7-го управління (з обслуговування Харківської області) Департаменту стратегічних розслідувань Національної поліції України)</w:t>
            </w:r>
          </w:p>
        </w:tc>
        <w:tc>
          <w:tcPr>
            <w:tcW w:w="1843" w:type="dxa"/>
            <w:vMerge w:val="restart"/>
          </w:tcPr>
          <w:p w:rsidR="00F71BC6" w:rsidRPr="00CE628B" w:rsidRDefault="00F71BC6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F71BC6" w:rsidRPr="00CE628B" w:rsidRDefault="00F71BC6" w:rsidP="00CE6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Лозівської міської територіальної громади</w:t>
            </w:r>
          </w:p>
        </w:tc>
        <w:tc>
          <w:tcPr>
            <w:tcW w:w="1701" w:type="dxa"/>
          </w:tcPr>
          <w:p w:rsidR="00F71BC6" w:rsidRPr="00CE628B" w:rsidRDefault="00F71BC6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2024 – 2700,0</w:t>
            </w:r>
          </w:p>
        </w:tc>
        <w:tc>
          <w:tcPr>
            <w:tcW w:w="2268" w:type="dxa"/>
            <w:vMerge w:val="restart"/>
          </w:tcPr>
          <w:p w:rsidR="00F71BC6" w:rsidRPr="00CE628B" w:rsidRDefault="00F71BC6" w:rsidP="00CE6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Забезпечення належного виконання функцій та завдань 7-го управління (з обслуговування Харківської області) Департаменту стратегічних розслідувань Національної поліції України</w:t>
            </w:r>
          </w:p>
          <w:p w:rsidR="00F71BC6" w:rsidRPr="00CE628B" w:rsidRDefault="00F71BC6" w:rsidP="00CE6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1BC6" w:rsidRPr="00CE628B" w:rsidRDefault="00F71BC6" w:rsidP="00CE6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BC6" w:rsidRPr="00CE628B" w:rsidTr="00CE628B">
        <w:trPr>
          <w:gridAfter w:val="6"/>
          <w:wAfter w:w="10206" w:type="dxa"/>
          <w:trHeight w:val="318"/>
        </w:trPr>
        <w:tc>
          <w:tcPr>
            <w:tcW w:w="534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71BC6" w:rsidRPr="00CE628B" w:rsidRDefault="00F71BC6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628B">
              <w:rPr>
                <w:rFonts w:ascii="Times New Roman" w:hAnsi="Times New Roman"/>
                <w:b/>
                <w:sz w:val="24"/>
                <w:szCs w:val="24"/>
              </w:rPr>
              <w:t>Спеціальний фонд – 2700,0</w:t>
            </w:r>
          </w:p>
        </w:tc>
        <w:tc>
          <w:tcPr>
            <w:tcW w:w="2268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1BC6" w:rsidRPr="00CE628B" w:rsidTr="00CE628B">
        <w:trPr>
          <w:gridAfter w:val="6"/>
          <w:wAfter w:w="10206" w:type="dxa"/>
          <w:trHeight w:val="300"/>
        </w:trPr>
        <w:tc>
          <w:tcPr>
            <w:tcW w:w="534" w:type="dxa"/>
            <w:vMerge w:val="restart"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628B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1984" w:type="dxa"/>
            <w:vMerge w:val="restart"/>
          </w:tcPr>
          <w:p w:rsidR="00F71BC6" w:rsidRPr="00CE628B" w:rsidRDefault="00F71BC6" w:rsidP="00CE62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Виконання покладених  на ГУ НП в Харківській області завдань по підвищенню ефективності протидії заходів з національної безпеки і оборони, підвищенню ефективності протидії диверсійним та терористичним проявам, виявленню та затриманню диверсійних груп, захисту та охорони об’єктів критичної інфраструктури</w:t>
            </w:r>
          </w:p>
        </w:tc>
        <w:tc>
          <w:tcPr>
            <w:tcW w:w="2552" w:type="dxa"/>
            <w:vMerge w:val="restart"/>
          </w:tcPr>
          <w:p w:rsidR="00F71BC6" w:rsidRPr="00CE628B" w:rsidRDefault="00F71BC6" w:rsidP="00CE628B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Придбання спеціалізованого службового транспортного засобу з відповідним технічним оснащенням для потреб Лозівського РВП ГУ НП в Харківській області</w:t>
            </w:r>
            <w:r w:rsidRPr="00CE62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F71BC6" w:rsidRPr="00CE628B" w:rsidRDefault="00F71BC6" w:rsidP="00CE6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Протягом дії програми</w:t>
            </w:r>
          </w:p>
        </w:tc>
        <w:tc>
          <w:tcPr>
            <w:tcW w:w="2693" w:type="dxa"/>
            <w:vMerge w:val="restart"/>
          </w:tcPr>
          <w:p w:rsidR="00F71BC6" w:rsidRPr="00CE628B" w:rsidRDefault="00F71BC6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F71BC6" w:rsidRPr="00CE628B" w:rsidRDefault="00F71BC6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 xml:space="preserve">ГУ НП в Харківській області, </w:t>
            </w:r>
          </w:p>
          <w:p w:rsidR="00F71BC6" w:rsidRPr="00CE628B" w:rsidRDefault="00F71BC6" w:rsidP="00CE6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Лозівський РВП ГУ НП в Харківській області</w:t>
            </w:r>
          </w:p>
        </w:tc>
        <w:tc>
          <w:tcPr>
            <w:tcW w:w="1843" w:type="dxa"/>
            <w:vMerge w:val="restart"/>
          </w:tcPr>
          <w:p w:rsidR="00F71BC6" w:rsidRPr="00CE628B" w:rsidRDefault="00F71BC6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F71BC6" w:rsidRPr="00CE628B" w:rsidRDefault="00F71BC6" w:rsidP="00CE6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Лозівської міської територіальної громади</w:t>
            </w:r>
          </w:p>
        </w:tc>
        <w:tc>
          <w:tcPr>
            <w:tcW w:w="1701" w:type="dxa"/>
          </w:tcPr>
          <w:p w:rsidR="00F71BC6" w:rsidRPr="00427456" w:rsidRDefault="00F71BC6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74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2024-1150,0</w:t>
            </w:r>
          </w:p>
        </w:tc>
        <w:tc>
          <w:tcPr>
            <w:tcW w:w="2268" w:type="dxa"/>
            <w:vMerge w:val="restart"/>
          </w:tcPr>
          <w:p w:rsidR="00F71BC6" w:rsidRPr="00CE628B" w:rsidRDefault="00F71BC6" w:rsidP="00CE6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sz w:val="24"/>
                <w:szCs w:val="24"/>
              </w:rPr>
              <w:t>Забезпечення належних умов для діяльності співробітників Лозівського РВП ГУ НП в Харківській області</w:t>
            </w:r>
          </w:p>
          <w:p w:rsidR="00F71BC6" w:rsidRPr="00CE628B" w:rsidRDefault="00F71BC6" w:rsidP="00CE62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71BC6" w:rsidRPr="00CE628B" w:rsidTr="00CE628B">
        <w:trPr>
          <w:gridAfter w:val="6"/>
          <w:wAfter w:w="10206" w:type="dxa"/>
          <w:trHeight w:val="318"/>
        </w:trPr>
        <w:tc>
          <w:tcPr>
            <w:tcW w:w="534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71BC6" w:rsidRPr="00CE628B" w:rsidRDefault="00F71BC6" w:rsidP="00CE6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71BC6" w:rsidRPr="00CE628B" w:rsidRDefault="00F71BC6" w:rsidP="00CE628B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71BC6" w:rsidRPr="00CE628B" w:rsidRDefault="00F71BC6" w:rsidP="00CE6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71BC6" w:rsidRPr="00CE628B" w:rsidRDefault="00F71BC6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71BC6" w:rsidRPr="00CE628B" w:rsidRDefault="00F71BC6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1BC6" w:rsidRPr="00427456" w:rsidRDefault="00F71BC6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74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Спеціальний фонд – 1150,0</w:t>
            </w:r>
          </w:p>
        </w:tc>
        <w:tc>
          <w:tcPr>
            <w:tcW w:w="2268" w:type="dxa"/>
            <w:vMerge/>
          </w:tcPr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1BC6" w:rsidRPr="00CE628B" w:rsidTr="00CE628B">
        <w:trPr>
          <w:trHeight w:val="318"/>
        </w:trPr>
        <w:tc>
          <w:tcPr>
            <w:tcW w:w="15134" w:type="dxa"/>
            <w:gridSpan w:val="8"/>
          </w:tcPr>
          <w:p w:rsidR="00F71BC6" w:rsidRPr="00427456" w:rsidRDefault="00F71BC6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Загальна сума по Комплексній програмі</w:t>
            </w:r>
            <w:r w:rsidRPr="004274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                  10 500,0 тис. грн.,</w:t>
            </w:r>
          </w:p>
          <w:p w:rsidR="00F71BC6" w:rsidRPr="00427456" w:rsidRDefault="00F71BC6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74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з них:</w:t>
            </w:r>
          </w:p>
          <w:p w:rsidR="00F71BC6" w:rsidRPr="00427456" w:rsidRDefault="00F71BC6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74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Загальний фонд – 2 350,0 тис. грн.</w:t>
            </w:r>
          </w:p>
          <w:p w:rsidR="00F71BC6" w:rsidRPr="00CE628B" w:rsidRDefault="00F71BC6" w:rsidP="00CE6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74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Спеціальний фонд – 8 150,0 тис. грн.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F71BC6" w:rsidRPr="00CE628B" w:rsidRDefault="00F71BC6" w:rsidP="00CE628B">
            <w:pPr>
              <w:spacing w:after="0" w:line="240" w:lineRule="auto"/>
            </w:pPr>
          </w:p>
        </w:tc>
        <w:tc>
          <w:tcPr>
            <w:tcW w:w="1701" w:type="dxa"/>
            <w:tcBorders>
              <w:left w:val="nil"/>
            </w:tcBorders>
          </w:tcPr>
          <w:p w:rsidR="00F71BC6" w:rsidRPr="00CE628B" w:rsidRDefault="00F71BC6" w:rsidP="00CE628B">
            <w:pPr>
              <w:spacing w:after="0" w:line="240" w:lineRule="auto"/>
            </w:pPr>
          </w:p>
        </w:tc>
        <w:tc>
          <w:tcPr>
            <w:tcW w:w="1701" w:type="dxa"/>
          </w:tcPr>
          <w:p w:rsidR="00F71BC6" w:rsidRPr="00CE628B" w:rsidRDefault="00F71BC6" w:rsidP="00CE628B">
            <w:pPr>
              <w:spacing w:after="0" w:line="240" w:lineRule="auto"/>
            </w:pPr>
          </w:p>
        </w:tc>
        <w:tc>
          <w:tcPr>
            <w:tcW w:w="1701" w:type="dxa"/>
          </w:tcPr>
          <w:p w:rsidR="00F71BC6" w:rsidRPr="00CE628B" w:rsidRDefault="00F71BC6" w:rsidP="00CE628B">
            <w:pPr>
              <w:spacing w:after="0" w:line="240" w:lineRule="auto"/>
            </w:pPr>
          </w:p>
        </w:tc>
        <w:tc>
          <w:tcPr>
            <w:tcW w:w="1701" w:type="dxa"/>
          </w:tcPr>
          <w:p w:rsidR="00F71BC6" w:rsidRPr="00CE628B" w:rsidRDefault="00F71BC6" w:rsidP="00CE628B">
            <w:pPr>
              <w:spacing w:after="0" w:line="240" w:lineRule="auto"/>
            </w:pPr>
          </w:p>
        </w:tc>
        <w:tc>
          <w:tcPr>
            <w:tcW w:w="1701" w:type="dxa"/>
          </w:tcPr>
          <w:p w:rsidR="00F71BC6" w:rsidRPr="00CE628B" w:rsidRDefault="00F71BC6" w:rsidP="00CE628B">
            <w:pPr>
              <w:tabs>
                <w:tab w:val="center" w:pos="8127"/>
                <w:tab w:val="left" w:pos="1018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E628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Спеціальний фонд – 2700,0</w:t>
            </w:r>
          </w:p>
        </w:tc>
      </w:tr>
    </w:tbl>
    <w:p w:rsidR="00F71BC6" w:rsidRDefault="00F71BC6" w:rsidP="00BB1EF9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F71BC6" w:rsidRDefault="00F71BC6" w:rsidP="00BB1EF9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F71BC6" w:rsidRDefault="00F71BC6" w:rsidP="00BB1EF9">
      <w:pPr>
        <w:spacing w:after="0" w:line="240" w:lineRule="auto"/>
        <w:ind w:left="567" w:right="-45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 міської ради                                                                                                                                     Юрій КУШНІР</w:t>
      </w:r>
    </w:p>
    <w:p w:rsidR="00F71BC6" w:rsidRDefault="00F71BC6" w:rsidP="00BB1EF9">
      <w:pPr>
        <w:spacing w:after="0" w:line="240" w:lineRule="auto"/>
        <w:ind w:left="567" w:right="-455"/>
        <w:jc w:val="both"/>
        <w:rPr>
          <w:rFonts w:ascii="Times New Roman" w:hAnsi="Times New Roman"/>
          <w:b/>
          <w:sz w:val="28"/>
          <w:szCs w:val="28"/>
        </w:rPr>
      </w:pPr>
    </w:p>
    <w:p w:rsidR="00F71BC6" w:rsidRPr="00BB1EF9" w:rsidRDefault="00F71BC6" w:rsidP="00BB1EF9">
      <w:pPr>
        <w:spacing w:after="0" w:line="240" w:lineRule="auto"/>
        <w:ind w:left="567" w:right="-4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Олексій Юдін</w:t>
      </w:r>
    </w:p>
    <w:sectPr w:rsidR="00F71BC6" w:rsidRPr="00BB1EF9" w:rsidSect="00834D0E">
      <w:pgSz w:w="16838" w:h="11906" w:orient="landscape"/>
      <w:pgMar w:top="1417" w:right="850" w:bottom="28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26E"/>
    <w:rsid w:val="00045823"/>
    <w:rsid w:val="000A2EE1"/>
    <w:rsid w:val="000B0B70"/>
    <w:rsid w:val="000C7341"/>
    <w:rsid w:val="0022170C"/>
    <w:rsid w:val="00235480"/>
    <w:rsid w:val="003232F4"/>
    <w:rsid w:val="00427456"/>
    <w:rsid w:val="004346F8"/>
    <w:rsid w:val="00487600"/>
    <w:rsid w:val="004D026E"/>
    <w:rsid w:val="004E1AA1"/>
    <w:rsid w:val="00503202"/>
    <w:rsid w:val="0056121F"/>
    <w:rsid w:val="0060262F"/>
    <w:rsid w:val="006C130F"/>
    <w:rsid w:val="00763E92"/>
    <w:rsid w:val="007A7D71"/>
    <w:rsid w:val="00824F43"/>
    <w:rsid w:val="00834D0E"/>
    <w:rsid w:val="008C6664"/>
    <w:rsid w:val="00A20FC8"/>
    <w:rsid w:val="00AB0A59"/>
    <w:rsid w:val="00AD501B"/>
    <w:rsid w:val="00BB1EF9"/>
    <w:rsid w:val="00C60BDD"/>
    <w:rsid w:val="00CE628B"/>
    <w:rsid w:val="00D778C7"/>
    <w:rsid w:val="00D868E6"/>
    <w:rsid w:val="00DB32F2"/>
    <w:rsid w:val="00E1135A"/>
    <w:rsid w:val="00F1740B"/>
    <w:rsid w:val="00F22A33"/>
    <w:rsid w:val="00F71BC6"/>
    <w:rsid w:val="00FE2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40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E1A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045823"/>
  </w:style>
  <w:style w:type="character" w:styleId="Emphasis">
    <w:name w:val="Emphasis"/>
    <w:basedOn w:val="DefaultParagraphFont"/>
    <w:uiPriority w:val="99"/>
    <w:qFormat/>
    <w:rsid w:val="00045823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05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140</TotalTime>
  <Pages>6</Pages>
  <Words>6254</Words>
  <Characters>3566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2024-10-17T13:33:00Z</cp:lastPrinted>
  <dcterms:created xsi:type="dcterms:W3CDTF">2024-07-08T11:23:00Z</dcterms:created>
  <dcterms:modified xsi:type="dcterms:W3CDTF">2024-10-17T13:33:00Z</dcterms:modified>
</cp:coreProperties>
</file>