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58" w:type="dxa"/>
        <w:tblInd w:w="-106" w:type="dxa"/>
        <w:tblLook w:val="00A0" w:firstRow="1" w:lastRow="0" w:firstColumn="1" w:lastColumn="0" w:noHBand="0" w:noVBand="0"/>
      </w:tblPr>
      <w:tblGrid>
        <w:gridCol w:w="551"/>
        <w:gridCol w:w="111"/>
        <w:gridCol w:w="2740"/>
        <w:gridCol w:w="111"/>
        <w:gridCol w:w="4957"/>
        <w:gridCol w:w="547"/>
        <w:gridCol w:w="1862"/>
        <w:gridCol w:w="518"/>
        <w:gridCol w:w="1183"/>
        <w:gridCol w:w="293"/>
        <w:gridCol w:w="983"/>
        <w:gridCol w:w="108"/>
        <w:gridCol w:w="1280"/>
        <w:gridCol w:w="14"/>
      </w:tblGrid>
      <w:tr w:rsidR="00897A39" w:rsidTr="00897A39">
        <w:trPr>
          <w:gridAfter w:val="1"/>
          <w:wAfter w:w="14" w:type="dxa"/>
          <w:trHeight w:val="1215"/>
        </w:trPr>
        <w:tc>
          <w:tcPr>
            <w:tcW w:w="551" w:type="dxa"/>
            <w:noWrap/>
            <w:vAlign w:val="bottom"/>
          </w:tcPr>
          <w:p w:rsidR="00897A39" w:rsidRDefault="00897A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51" w:type="dxa"/>
            <w:gridSpan w:val="2"/>
            <w:noWrap/>
            <w:vAlign w:val="bottom"/>
          </w:tcPr>
          <w:p w:rsidR="00897A39" w:rsidRDefault="00897A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15" w:type="dxa"/>
            <w:gridSpan w:val="3"/>
            <w:noWrap/>
            <w:vAlign w:val="bottom"/>
          </w:tcPr>
          <w:p w:rsidR="00897A39" w:rsidRDefault="00897A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  <w:gridSpan w:val="2"/>
            <w:noWrap/>
            <w:vAlign w:val="bottom"/>
          </w:tcPr>
          <w:p w:rsidR="00897A39" w:rsidRDefault="00897A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47" w:type="dxa"/>
            <w:gridSpan w:val="5"/>
            <w:vAlign w:val="bottom"/>
            <w:hideMark/>
          </w:tcPr>
          <w:p w:rsidR="00897A39" w:rsidRDefault="00897A39" w:rsidP="00897A39">
            <w:pPr>
              <w:rPr>
                <w:color w:val="000000"/>
                <w:sz w:val="22"/>
                <w:szCs w:val="22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  <w:lang w:val="uk-UA"/>
              </w:rPr>
              <w:t>Додаток 2</w:t>
            </w:r>
            <w:r>
              <w:rPr>
                <w:color w:val="000000"/>
                <w:sz w:val="22"/>
                <w:szCs w:val="22"/>
                <w:lang w:val="uk-UA"/>
              </w:rPr>
              <w:br/>
              <w:t>до Програми економічного і соціального розвитку Лозівської міської територіальної громади на 2021-2023 роки</w:t>
            </w:r>
          </w:p>
        </w:tc>
      </w:tr>
      <w:tr w:rsidR="00897A39" w:rsidRPr="00897A39" w:rsidTr="00897A39">
        <w:trPr>
          <w:trHeight w:val="375"/>
        </w:trPr>
        <w:tc>
          <w:tcPr>
            <w:tcW w:w="15258" w:type="dxa"/>
            <w:gridSpan w:val="14"/>
            <w:noWrap/>
            <w:vAlign w:val="bottom"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897A39" w:rsidRDefault="00897A3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Проекти економічного і соціального розвитку Лозівської міської територіальної громади,</w:t>
            </w:r>
          </w:p>
        </w:tc>
      </w:tr>
      <w:tr w:rsidR="00897A39" w:rsidTr="00897A39">
        <w:trPr>
          <w:trHeight w:val="615"/>
        </w:trPr>
        <w:tc>
          <w:tcPr>
            <w:tcW w:w="15258" w:type="dxa"/>
            <w:gridSpan w:val="14"/>
            <w:vAlign w:val="bottom"/>
            <w:hideMark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які потребують капітальних вкладень на проведення реконструкцій, капітальних ремонтів, технічного переоснащення та матеріально-технічного забезпечення на 2021-2023 роки</w:t>
            </w:r>
          </w:p>
        </w:tc>
      </w:tr>
      <w:tr w:rsidR="00897A39" w:rsidTr="00897A39">
        <w:trPr>
          <w:gridAfter w:val="1"/>
          <w:wAfter w:w="14" w:type="dxa"/>
          <w:trHeight w:val="315"/>
        </w:trPr>
        <w:tc>
          <w:tcPr>
            <w:tcW w:w="551" w:type="dxa"/>
            <w:noWrap/>
            <w:vAlign w:val="bottom"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51" w:type="dxa"/>
            <w:gridSpan w:val="2"/>
            <w:noWrap/>
            <w:vAlign w:val="bottom"/>
          </w:tcPr>
          <w:p w:rsidR="00897A39" w:rsidRDefault="00897A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15" w:type="dxa"/>
            <w:gridSpan w:val="3"/>
            <w:noWrap/>
            <w:vAlign w:val="bottom"/>
          </w:tcPr>
          <w:p w:rsidR="00897A39" w:rsidRDefault="00897A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  <w:gridSpan w:val="2"/>
            <w:noWrap/>
            <w:vAlign w:val="bottom"/>
          </w:tcPr>
          <w:p w:rsidR="00897A39" w:rsidRDefault="00897A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6" w:type="dxa"/>
            <w:gridSpan w:val="2"/>
            <w:noWrap/>
            <w:vAlign w:val="bottom"/>
          </w:tcPr>
          <w:p w:rsidR="00897A39" w:rsidRDefault="00897A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1" w:type="dxa"/>
            <w:gridSpan w:val="2"/>
            <w:noWrap/>
            <w:vAlign w:val="bottom"/>
          </w:tcPr>
          <w:p w:rsidR="00897A39" w:rsidRDefault="00897A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0" w:type="dxa"/>
            <w:noWrap/>
            <w:vAlign w:val="bottom"/>
          </w:tcPr>
          <w:p w:rsidR="00897A39" w:rsidRDefault="00897A3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7A39" w:rsidTr="00897A39">
        <w:trPr>
          <w:trHeight w:val="600"/>
          <w:tblHeader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Назва програми / проекту 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Субпроекти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, основні заходи програми / проекту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Джерела фінансування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Період реалізації проекту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897A39" w:rsidTr="00897A39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39" w:rsidRDefault="00897A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97A39" w:rsidTr="00897A39">
        <w:trPr>
          <w:trHeight w:val="245"/>
        </w:trPr>
        <w:tc>
          <w:tcPr>
            <w:tcW w:w="1525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A39" w:rsidRDefault="00897A3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2. РОЗВИТОК КУЛЬТУРИ ТА МИСТЕЦТВА</w:t>
            </w:r>
          </w:p>
        </w:tc>
      </w:tr>
      <w:tr w:rsidR="00897A39" w:rsidTr="00897A39">
        <w:trPr>
          <w:trHeight w:val="309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897A39" w:rsidRDefault="00897A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2.8.</w:t>
            </w:r>
          </w:p>
        </w:tc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7A39" w:rsidRDefault="00897A39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333334"/>
                <w:sz w:val="20"/>
                <w:szCs w:val="20"/>
                <w:lang w:val="uk-UA"/>
              </w:rPr>
              <w:t>Реконструкція Лозівського міського Палацу культури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A39" w:rsidRDefault="00897A39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Style w:val="a3"/>
                <w:sz w:val="20"/>
                <w:szCs w:val="20"/>
                <w:lang w:val="uk-UA"/>
              </w:rPr>
              <w:t xml:space="preserve">Реконструкція нежитлової будівлі Лозівського міського Палацу культури за </w:t>
            </w:r>
            <w:proofErr w:type="spellStart"/>
            <w:r>
              <w:rPr>
                <w:rStyle w:val="a3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Style w:val="a3"/>
                <w:sz w:val="20"/>
                <w:szCs w:val="20"/>
                <w:lang w:val="uk-UA"/>
              </w:rPr>
              <w:t>: Харківська обл., м. Лозова, проспект Перемоги, 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7A39" w:rsidRDefault="00897A3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Управління культури Лозівської міської ради Харківської області (Лозівський міський Палац культури)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7A39" w:rsidRDefault="00897A3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Кошти державного, обласного і бюджету громади, інші залучені кошти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7A39" w:rsidRDefault="00897A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7A39" w:rsidRDefault="00897A3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897A39" w:rsidTr="00897A39">
        <w:trPr>
          <w:trHeight w:val="309"/>
        </w:trPr>
        <w:tc>
          <w:tcPr>
            <w:tcW w:w="152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A39" w:rsidRDefault="00897A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8. ВИКОНАННЯ ЦІЛЬОВИХ ПРОГРАМ РОЗВИТКУ</w:t>
            </w:r>
          </w:p>
        </w:tc>
      </w:tr>
      <w:tr w:rsidR="00897A39" w:rsidTr="00897A39">
        <w:trPr>
          <w:trHeight w:val="309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A39" w:rsidRDefault="00897A3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8.27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39" w:rsidRDefault="00897A39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Забезпечення виконання заходів Районної програми  територіальної оборони Лозівського району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A39" w:rsidRDefault="00897A3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Передача міжбюджетних трансфертів  між бюджетом Лозівської міської територіальної громади  та районним бюджетом Лозівського району на реалізацію заходів програми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39" w:rsidRDefault="00897A3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Фінансове управління  Лозівської міської ради Харківської області (в частині міжбюджетного трансферту)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39" w:rsidRDefault="00897A3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кошти районного та бюджету громади, інші залучені кошти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39" w:rsidRDefault="00897A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39" w:rsidRDefault="00897A3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97A39" w:rsidRDefault="00897A39" w:rsidP="00897A39">
      <w:pPr>
        <w:rPr>
          <w:sz w:val="28"/>
          <w:szCs w:val="28"/>
          <w:lang w:val="uk-UA"/>
        </w:rPr>
      </w:pPr>
    </w:p>
    <w:p w:rsidR="00897A39" w:rsidRDefault="00897A39" w:rsidP="00897A39">
      <w:pPr>
        <w:rPr>
          <w:sz w:val="28"/>
          <w:szCs w:val="28"/>
          <w:lang w:val="uk-UA"/>
        </w:rPr>
      </w:pPr>
    </w:p>
    <w:p w:rsidR="00897A39" w:rsidRDefault="00897A39" w:rsidP="00897A3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>Юрій КУШНІР</w:t>
      </w:r>
    </w:p>
    <w:p w:rsidR="00897A39" w:rsidRDefault="00897A39" w:rsidP="00897A39">
      <w:pPr>
        <w:rPr>
          <w:sz w:val="24"/>
          <w:szCs w:val="24"/>
          <w:lang w:val="uk-UA"/>
        </w:rPr>
      </w:pPr>
    </w:p>
    <w:p w:rsidR="00897A39" w:rsidRDefault="00897A39" w:rsidP="00897A39">
      <w:pPr>
        <w:rPr>
          <w:b/>
          <w:bCs/>
          <w:sz w:val="20"/>
          <w:szCs w:val="20"/>
          <w:lang w:val="uk-UA"/>
        </w:rPr>
      </w:pPr>
      <w:r>
        <w:rPr>
          <w:sz w:val="24"/>
          <w:szCs w:val="24"/>
          <w:lang w:val="uk-UA"/>
        </w:rPr>
        <w:t xml:space="preserve">Сергій </w:t>
      </w:r>
      <w:proofErr w:type="spellStart"/>
      <w:r>
        <w:rPr>
          <w:sz w:val="24"/>
          <w:szCs w:val="24"/>
          <w:lang w:val="uk-UA"/>
        </w:rPr>
        <w:t>Гранкін</w:t>
      </w:r>
      <w:proofErr w:type="spellEnd"/>
      <w:r>
        <w:rPr>
          <w:sz w:val="24"/>
          <w:szCs w:val="24"/>
          <w:lang w:val="uk-UA"/>
        </w:rPr>
        <w:t>, 256</w:t>
      </w:r>
      <w:r>
        <w:rPr>
          <w:sz w:val="24"/>
          <w:szCs w:val="24"/>
          <w:lang w:val="uk-UA"/>
        </w:rPr>
        <w:t>15</w:t>
      </w:r>
    </w:p>
    <w:p w:rsidR="00312A55" w:rsidRPr="00897A39" w:rsidRDefault="00312A55">
      <w:pPr>
        <w:rPr>
          <w:sz w:val="28"/>
          <w:szCs w:val="28"/>
        </w:rPr>
      </w:pPr>
    </w:p>
    <w:sectPr w:rsidR="00312A55" w:rsidRPr="00897A39" w:rsidSect="00897A3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55"/>
    <w:rsid w:val="00312A55"/>
    <w:rsid w:val="008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6EF9"/>
  <w15:chartTrackingRefBased/>
  <w15:docId w15:val="{69379105-8DD0-4ADB-941D-15841B04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39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97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2023-10-11T10:05:00Z</dcterms:created>
  <dcterms:modified xsi:type="dcterms:W3CDTF">2023-10-11T10:06:00Z</dcterms:modified>
</cp:coreProperties>
</file>