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680" w:type="dxa"/>
        <w:tblLook w:val="00A0"/>
      </w:tblPr>
      <w:tblGrid>
        <w:gridCol w:w="4471"/>
      </w:tblGrid>
      <w:tr w:rsidR="003E211B" w:rsidRPr="00C83CB5" w:rsidTr="007227F8">
        <w:tc>
          <w:tcPr>
            <w:tcW w:w="4471" w:type="dxa"/>
          </w:tcPr>
          <w:p w:rsidR="003E211B" w:rsidRPr="00BF0EE8" w:rsidRDefault="003E211B" w:rsidP="00BF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3                                                                                  до рішення міської ради</w:t>
            </w:r>
          </w:p>
          <w:p w:rsidR="003E211B" w:rsidRPr="00BF0EE8" w:rsidRDefault="003E211B" w:rsidP="00BF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     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BF0E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2023 №</w:t>
            </w:r>
          </w:p>
          <w:p w:rsidR="003E211B" w:rsidRDefault="003E211B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1577C9" w:rsidRDefault="003E211B" w:rsidP="00021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11B" w:rsidRPr="00C83CB5" w:rsidTr="007227F8">
        <w:tc>
          <w:tcPr>
            <w:tcW w:w="4471" w:type="dxa"/>
          </w:tcPr>
          <w:p w:rsidR="003E211B" w:rsidRPr="001577C9" w:rsidRDefault="003E211B" w:rsidP="00021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«Безпечна громада» на 2021-2023 роки</w:t>
            </w:r>
          </w:p>
        </w:tc>
      </w:tr>
    </w:tbl>
    <w:p w:rsidR="003E211B" w:rsidRPr="00C83CB5" w:rsidRDefault="003E211B" w:rsidP="00302C52">
      <w:pPr>
        <w:pStyle w:val="Heading2"/>
      </w:pPr>
    </w:p>
    <w:p w:rsidR="003E211B" w:rsidRPr="00C83CB5" w:rsidRDefault="003E211B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3E211B" w:rsidRDefault="003E211B" w:rsidP="00C5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«Безпечна громада» на 2021-2023 роки</w:t>
      </w:r>
    </w:p>
    <w:p w:rsidR="003E211B" w:rsidRPr="00C5085C" w:rsidRDefault="003E211B" w:rsidP="00C50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142"/>
        <w:gridCol w:w="3402"/>
        <w:gridCol w:w="1418"/>
        <w:gridCol w:w="2835"/>
        <w:gridCol w:w="1701"/>
        <w:gridCol w:w="1701"/>
        <w:gridCol w:w="1984"/>
      </w:tblGrid>
      <w:tr w:rsidR="003E211B" w:rsidRPr="00C83CB5" w:rsidTr="00865C1E">
        <w:trPr>
          <w:trHeight w:val="1809"/>
        </w:trPr>
        <w:tc>
          <w:tcPr>
            <w:tcW w:w="640" w:type="dxa"/>
            <w:gridSpan w:val="2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3E211B" w:rsidRPr="00C83CB5" w:rsidRDefault="003E211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3E211B" w:rsidRPr="00C83CB5" w:rsidTr="00865C1E">
        <w:trPr>
          <w:trHeight w:val="236"/>
          <w:tblHeader/>
        </w:trPr>
        <w:tc>
          <w:tcPr>
            <w:tcW w:w="640" w:type="dxa"/>
            <w:gridSpan w:val="2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3E211B" w:rsidRPr="00C83CB5" w:rsidTr="007D35E2">
        <w:trPr>
          <w:trHeight w:val="236"/>
        </w:trPr>
        <w:tc>
          <w:tcPr>
            <w:tcW w:w="640" w:type="dxa"/>
            <w:gridSpan w:val="2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8"/>
          </w:tcPr>
          <w:p w:rsidR="003E211B" w:rsidRPr="00C83CB5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місті з урахуванням факторів, що сприяють загостренню криміногенної ситуації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 ослаблення дії криміногенних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8" w:type="dxa"/>
          </w:tcPr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півроку)</w:t>
            </w:r>
          </w:p>
        </w:tc>
        <w:tc>
          <w:tcPr>
            <w:tcW w:w="2835" w:type="dxa"/>
          </w:tcPr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області;</w:t>
            </w:r>
          </w:p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E211B" w:rsidRPr="00C83CB5" w:rsidRDefault="003E211B" w:rsidP="00C5085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роботи правоохоронних органів</w:t>
            </w:r>
          </w:p>
        </w:tc>
      </w:tr>
      <w:tr w:rsidR="003E211B" w:rsidRPr="00C83CB5" w:rsidTr="0091002E">
        <w:tc>
          <w:tcPr>
            <w:tcW w:w="15665" w:type="dxa"/>
            <w:gridSpan w:val="10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п.1: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3E211B" w:rsidRPr="00C83CB5" w:rsidTr="007D35E2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8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3E211B" w:rsidRPr="005B231D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право-охоронних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причини і умови, що сприяють вчиненню правопорушень.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альних питань щодо забезпечення громадського порядку та громадської безпеки на території Лозівської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районний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поліції ГУ НП в Харківській області;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регіоні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C83CB5" w:rsidTr="0091002E">
        <w:tc>
          <w:tcPr>
            <w:tcW w:w="15665" w:type="dxa"/>
            <w:gridSpan w:val="10"/>
          </w:tcPr>
          <w:p w:rsidR="003E211B" w:rsidRPr="00C83CB5" w:rsidRDefault="003E211B" w:rsidP="00A07FF2">
            <w:pPr>
              <w:spacing w:after="0" w:line="24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п.2: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gridSpan w:val="4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312C92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неприйняття в суспільстві протиправних діянь, формування здорового способу життя,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5B231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E211B" w:rsidRPr="00C83CB5" w:rsidRDefault="003E211B" w:rsidP="00865C1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Поліпшення криміногенної ситуації в Лозівській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міській територіальній громаді</w:t>
            </w:r>
          </w:p>
        </w:tc>
      </w:tr>
      <w:tr w:rsidR="003E211B" w:rsidRPr="00312C92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Виготовлення відеороликів соціально-профілактичного спрямування щодо запобігання правопорушень та дорожньо-транспортного травматизму. Проведення лекцій у навчальних закладах, літніх оздоровчих таборах, дитячих будинках, інтернатах щодо запобігання правопорушень та дорожньо-транспортного травматизму.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5B231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суспільстві та зменшення дорожнього травматизму серед дітей та підлітків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обладнання для диспетчерської системи 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 комунального господарства та будівництва Лозівської міської ради Харківської області 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85,0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- 15,0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обладнання для диспетчерської системи  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A7C0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20,0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для модернізації та ремонту наявної системи відеоспостереження міста: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бульварі Шевченка, біля магазину «Ювілейний» з оглядом на сквер ім. Т.Г.Шевченка - 1 шт;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м-ну 4, буд. 24 на перехрестя вул. Слобожанська та вул. Машинобудівників у напрямку дамби з пріоритетом фіксації автотранспорту – 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м-ну 4, буд. 41А «2» на опору з видом на вхід до магазину «АТБ» та проспект Перемоги – 1шт.;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заміна камер по вул. Гвардійська на виїзді з м. Лозова в напрямку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с. Катеринівка на камери з функцією розпізнавання номерних знаків автотранс-портних засобів – 2 шт,</w:t>
            </w:r>
          </w:p>
          <w:p w:rsidR="003E211B" w:rsidRPr="0073505E" w:rsidRDefault="003E211B" w:rsidP="00C61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з перехрестя вул. Соборної та вул. Павлоградської  на пішохідний перехід по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Павлоградській поблизу головного входу в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ТОВ «Лозівський ринок»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1 шт.;</w:t>
            </w:r>
          </w:p>
          <w:p w:rsidR="003E211B" w:rsidRPr="0073505E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перехресті вул. Григорія Сковороди та вул. Соборної з можливістю фіксації перехожих на пішохідному переході через залізничні колії - 1 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на перехресті пр-ту Перемоги та вул. Машинобудівників (біля маг. «Маяк») з можливістю загального огляду на пішоходів та автотранспорт – 1шт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зміна розташування камери  з будівлі по вул. Соборна буд. 2  на перехрестя вул. Гвардійської та вул. Миру – 1 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зміна розташування камери  з даху буд. 32 м-ну 4,  на буд. 36, м-ну 4 з оглядом в’їзду з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вул. Машинобудівників – 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додаткових жорстких дисків для розширення часу запису інформації з камер - 9 шт.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відеореєстратора для заміни в Лозівському РВП ГУНП в Харківській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накопичувачів на жорстких магнітних дисках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3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ІР відеокамер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2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придбання РОЕ адаптерів 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  <w:t>5 шт.;</w:t>
            </w:r>
          </w:p>
          <w:p w:rsidR="003E211B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придбання РОЕ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комутаторів на 4 порти – 2 шт.;</w:t>
            </w:r>
          </w:p>
          <w:p w:rsidR="003E211B" w:rsidRPr="0073505E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заміна камери на перехресті просп. Перемоги та вул. Машинобудівників – 2 шт</w:t>
            </w:r>
          </w:p>
          <w:p w:rsidR="003E211B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Комплект жорстких дисків для розширення 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м’яті відеореєстраторів – 16 шт;</w:t>
            </w:r>
          </w:p>
          <w:p w:rsidR="003E211B" w:rsidRPr="009A72F1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951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HnD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54 шт;</w:t>
            </w:r>
          </w:p>
          <w:p w:rsidR="003E211B" w:rsidRPr="00B92D9C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Маршрутизатор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MicroTik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RB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4011і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GS</w:t>
            </w:r>
            <w:r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RM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C705E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A72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шт;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275,8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5085C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3E211B" w:rsidRPr="00B92D9C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544</w:t>
            </w:r>
            <w:r w:rsidRPr="007350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  <w:p w:rsidR="003E211B" w:rsidRPr="00C705E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36,0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1C3A6D" w:rsidRDefault="003E211B" w:rsidP="0060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ремонт, монтаж, демонтаж відеокамер, налагоджувальні роботи  системи  відео реєстрації (за зазначеними адресами в п.3.5.)</w:t>
            </w:r>
          </w:p>
          <w:p w:rsidR="003E211B" w:rsidRPr="001C3A6D" w:rsidRDefault="003E211B" w:rsidP="0060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15,8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5085C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75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</w:p>
          <w:p w:rsidR="003E211B" w:rsidRPr="00B92D9C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фонд- 91</w:t>
            </w:r>
            <w:r w:rsidRPr="001C3A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комплекту обладнання  для відеоспостереження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громадян: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 вул. Ломоносова –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C3A6D">
              <w:rPr>
                <w:rFonts w:ascii="Times New Roman" w:hAnsi="Times New Roman" w:cs="Times New Roman"/>
                <w:lang w:val="uk-UA" w:eastAsia="ru-RU"/>
              </w:rPr>
              <w:t>б-р Шевченка – 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>-  б-р Шевченка – вул. Молодіжна – 1 шт.;</w:t>
            </w:r>
          </w:p>
          <w:p w:rsidR="003E211B" w:rsidRPr="001C3A6D" w:rsidRDefault="003E211B" w:rsidP="00B92D9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3A6D">
              <w:rPr>
                <w:rFonts w:ascii="Times New Roman" w:hAnsi="Times New Roman" w:cs="Times New Roman"/>
                <w:lang w:val="uk-UA" w:eastAsia="ru-RU"/>
              </w:rPr>
              <w:t xml:space="preserve">- б-р Шевченка – </w:t>
            </w:r>
            <w:r w:rsidRPr="001C3A6D">
              <w:rPr>
                <w:rFonts w:ascii="Times New Roman" w:hAnsi="Times New Roman" w:cs="Times New Roman"/>
                <w:lang w:val="uk-UA"/>
              </w:rPr>
              <w:t>Т-образне перехрестя з вул. Слобожанською (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1C3A6D">
              <w:rPr>
                <w:rFonts w:ascii="Times New Roman" w:hAnsi="Times New Roman" w:cs="Times New Roman"/>
                <w:lang w:val="uk-UA"/>
              </w:rPr>
              <w:t xml:space="preserve">омаська дамба) - 2шт.; 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вул. Гвардійська – 3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Ломоносова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 Суворова – 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Миру – виїзд в напрямку смт. Близнюки – 3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Павлоградська – 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пішохідний перехід поблизу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підземного переходу – 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Миру – вул. Красна          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Свободи – пров. Крилова – 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м-н 3, буд. 21Д – 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О. Бричука -вул. Дикого – 1 шт.;</w:t>
            </w:r>
          </w:p>
          <w:p w:rsidR="003E211B" w:rsidRPr="0073505E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перехресті вул. Леоніда Каденюка в смт. Панютине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Лозова та об’їзної дороги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адміністративні будівлі старостинських округів – 20 шт.;</w:t>
            </w:r>
          </w:p>
          <w:p w:rsidR="003E211B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автошляху Р-51 Мерефа-Лозова-Павлоград з об’їзною дорогою навколо 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Лозова з боку с. Новоіванівка – 1шт,;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б-ру Шевченка та вул. Слобожанської, зупинка «Доміки» - 1 шт,;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Федора Супруна та вул. Слобожанської на 4 –му м-ні  між буд. 12 та 13 вздовж вул. Слобожанської -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шт,;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вул. Моторного та вул. Слобожанської на 3-му м-ні, біля автомийки – 1 шт,;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м-н 3, буд. 32 на повороті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1 шт,;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Кооперативна на пішохідному переході – 1 шт,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перехрестя вул. О. Бричука, та вул. Володимирської - 1 шт,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 пішохідному переході між ЗОШ №1 та будинком 19 на 5-му мікрорайоні – 1 шт,;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між будинками 43 та 33-А  на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4-му мікрорайоні – 1 шт,;</w:t>
            </w:r>
          </w:p>
          <w:p w:rsidR="003E211B" w:rsidRPr="001C3A6D" w:rsidRDefault="003E211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між будинками 37 та 38  на 3-му мікрорайоні – 1 шт.;</w:t>
            </w:r>
          </w:p>
          <w:p w:rsidR="003E211B" w:rsidRPr="001C3A6D" w:rsidRDefault="003E211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вул. Ярослава Мудрого буд. 9 – 8 шт..</w:t>
            </w:r>
          </w:p>
          <w:p w:rsidR="003E211B" w:rsidRDefault="003E211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окзал ст. Лозова – ІР-камери 5 шт, відеореєстратор 1 шт</w:t>
            </w:r>
          </w:p>
          <w:p w:rsidR="003E211B" w:rsidRPr="0073505E" w:rsidRDefault="003E211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перехрестя вул. Харківська та автодороги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51, автодорога Мерефа-Лозова-Павлоград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Краснопавлівка – 3 шт </w:t>
            </w:r>
          </w:p>
          <w:p w:rsidR="003E211B" w:rsidRPr="0073505E" w:rsidRDefault="003E211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-перехрестя автодороги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 та пров. Тихий, автодорога Мерефа-Лозова-Павлоград,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Іванівка – 3 шт.</w:t>
            </w:r>
          </w:p>
          <w:p w:rsidR="003E211B" w:rsidRPr="0073505E" w:rsidRDefault="003E211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Центральна та автодороги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Pr="00735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 автодороги Лозова-Ізюм с.Садове – 1 шт</w:t>
            </w:r>
          </w:p>
          <w:p w:rsidR="003E211B" w:rsidRPr="001C3A6D" w:rsidRDefault="003E211B" w:rsidP="00B92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-перехрестя вул. Олега Куцина та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Маріупольська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Лозова – 1шт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1030,8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F9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5085C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602,33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742,0</w:t>
            </w:r>
          </w:p>
          <w:p w:rsidR="003E211B" w:rsidRPr="00C83CB5" w:rsidRDefault="003E211B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891,13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оточний ремонт обладнання  для відеоспостереження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об’єктами благоустрою у місцях масового перебування громадян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(за зазначеними адресами в п.3.7.)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242,9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 w:rsidRPr="007350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120,7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E211B" w:rsidRPr="00C83CB5" w:rsidRDefault="003E211B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363,6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3.9.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комплекту обладнання  для резервного копіювання відеоспостереження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75,0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75,0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  обладнання  для резервного копіювання відеоспостереження 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рядку й ослаб-лення дії криміно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генних факторів</w:t>
            </w:r>
          </w:p>
        </w:tc>
      </w:tr>
      <w:tr w:rsidR="003E211B" w:rsidRPr="00C83CB5" w:rsidTr="00C61627">
        <w:trPr>
          <w:trHeight w:val="1374"/>
        </w:trPr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3.11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Моніторинг та технічне обслуговування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системи відеоспостереження по програмі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«Безпечна громада» 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CA7C0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368,0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1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396,2</w:t>
            </w:r>
          </w:p>
          <w:p w:rsidR="003E211B" w:rsidRPr="001C3A6D" w:rsidRDefault="003E211B" w:rsidP="00B92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491,2</w:t>
            </w:r>
          </w:p>
          <w:p w:rsidR="003E211B" w:rsidRPr="00C83CB5" w:rsidRDefault="003E211B" w:rsidP="00B92D9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1255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,4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3E211B" w:rsidRPr="00C83CB5" w:rsidTr="00865C1E">
        <w:trPr>
          <w:trHeight w:val="274"/>
        </w:trPr>
        <w:tc>
          <w:tcPr>
            <w:tcW w:w="640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3.12</w:t>
            </w:r>
          </w:p>
        </w:tc>
        <w:tc>
          <w:tcPr>
            <w:tcW w:w="1842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– 300 шт. </w:t>
            </w:r>
          </w:p>
        </w:tc>
        <w:tc>
          <w:tcPr>
            <w:tcW w:w="1701" w:type="dxa"/>
            <w:vMerge w:val="restart"/>
          </w:tcPr>
          <w:p w:rsidR="003E211B" w:rsidRPr="005B231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–1500,0</w:t>
            </w:r>
          </w:p>
        </w:tc>
        <w:tc>
          <w:tcPr>
            <w:tcW w:w="1984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 – 2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11,5</w:t>
            </w:r>
          </w:p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11,5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–48,0</w:t>
            </w:r>
          </w:p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8,0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 - 26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64,0</w:t>
            </w:r>
          </w:p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6E6AD8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1C3A6D" w:rsidRDefault="003E211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області, з них</w:t>
            </w:r>
          </w:p>
          <w:p w:rsidR="003E211B" w:rsidRPr="001C3A6D" w:rsidRDefault="003E211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3E211B" w:rsidRPr="00C83CB5" w:rsidRDefault="003E211B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«Житлова управляюча компанія» Лозівської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br/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Default="003E211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68,7</w:t>
            </w:r>
          </w:p>
          <w:p w:rsidR="003E211B" w:rsidRPr="001C3A6D" w:rsidRDefault="003E211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68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5,6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3.13</w:t>
            </w:r>
          </w:p>
        </w:tc>
        <w:tc>
          <w:tcPr>
            <w:tcW w:w="1842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Лозівської міської ради Харківської області – 300 шт.</w:t>
            </w:r>
          </w:p>
        </w:tc>
        <w:tc>
          <w:tcPr>
            <w:tcW w:w="1701" w:type="dxa"/>
            <w:vMerge w:val="restart"/>
          </w:tcPr>
          <w:p w:rsidR="003E211B" w:rsidRPr="005B231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400,0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1200,0</w:t>
            </w:r>
          </w:p>
        </w:tc>
        <w:tc>
          <w:tcPr>
            <w:tcW w:w="1984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 Лозівської міської ради Харківської області –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4,8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4,8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865C1E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8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61627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865C1E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іської ради Харківської області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- 26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12,0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61627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12,0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6E6AD8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1C3A6D" w:rsidRDefault="003E211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7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області, з них</w:t>
            </w:r>
          </w:p>
          <w:p w:rsidR="003E211B" w:rsidRPr="001C3A6D" w:rsidRDefault="003E211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«Зоря»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  <w:p w:rsidR="003E211B" w:rsidRDefault="003E211B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«Житлова управляюча компанія» Лозівської міської ради Харківської</w:t>
            </w:r>
            <w:r w:rsidRPr="001967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0267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3E211B" w:rsidRPr="00C83CB5" w:rsidRDefault="003E211B" w:rsidP="006E6AD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6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Default="003E211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15,0</w:t>
            </w:r>
          </w:p>
          <w:p w:rsidR="003E211B" w:rsidRPr="001C3A6D" w:rsidRDefault="003E211B" w:rsidP="006E6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Pr="001C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865C1E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3.14</w:t>
            </w:r>
          </w:p>
        </w:tc>
        <w:tc>
          <w:tcPr>
            <w:tcW w:w="1842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65C1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Моніторинг та технічне обслуговування сис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</w:tcPr>
          <w:p w:rsidR="003E211B" w:rsidRPr="005B231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100,0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300,0</w:t>
            </w:r>
          </w:p>
        </w:tc>
        <w:tc>
          <w:tcPr>
            <w:tcW w:w="1984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146,4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146,4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439,2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некомерційне підприємство «Лозівське територіальне медичне об’єднання»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153,6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153,6</w:t>
            </w:r>
          </w:p>
          <w:p w:rsidR="003E211B" w:rsidRPr="00865C1E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153,6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460,8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43,2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865C1E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- 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4,8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865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4,8  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865C1E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3A25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E211B" w:rsidRPr="003A25F3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3A25F3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 –1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2,4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3.15</w:t>
            </w:r>
          </w:p>
        </w:tc>
        <w:tc>
          <w:tcPr>
            <w:tcW w:w="1842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системи швидкого реагування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для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об’єктів комунальної власності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581FC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90,0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3.16</w:t>
            </w:r>
          </w:p>
        </w:tc>
        <w:tc>
          <w:tcPr>
            <w:tcW w:w="1842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Встано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 – 1 шт.</w:t>
            </w:r>
          </w:p>
        </w:tc>
        <w:tc>
          <w:tcPr>
            <w:tcW w:w="1701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3,0</w:t>
            </w:r>
          </w:p>
        </w:tc>
        <w:tc>
          <w:tcPr>
            <w:tcW w:w="1984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Лозівської міської ради Харківської області - 36 шт.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36,0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36,0</w:t>
            </w:r>
          </w:p>
          <w:p w:rsidR="003E211B" w:rsidRPr="00CA7C0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36,0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108,0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3.17</w:t>
            </w:r>
          </w:p>
        </w:tc>
        <w:tc>
          <w:tcPr>
            <w:tcW w:w="1842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 </w:t>
            </w:r>
          </w:p>
        </w:tc>
        <w:tc>
          <w:tcPr>
            <w:tcW w:w="1701" w:type="dxa"/>
            <w:vMerge w:val="restart"/>
          </w:tcPr>
          <w:p w:rsidR="003E211B" w:rsidRPr="005B231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182,0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182,0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182,0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546,0</w:t>
            </w:r>
          </w:p>
        </w:tc>
        <w:tc>
          <w:tcPr>
            <w:tcW w:w="1984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–18,0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26,8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26,8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80,4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6,0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6,0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6,0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18,0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C83CB5" w:rsidTr="00865C1E">
        <w:tc>
          <w:tcPr>
            <w:tcW w:w="640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3.18</w:t>
            </w:r>
          </w:p>
        </w:tc>
        <w:tc>
          <w:tcPr>
            <w:tcW w:w="1842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щорічних міських змагань юних інспекторів руху, конкурсів малюнків, благодійних акцій для 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сиріт та дітей, позбавлених батьківського піклування</w:t>
            </w:r>
          </w:p>
        </w:tc>
        <w:tc>
          <w:tcPr>
            <w:tcW w:w="1418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5B231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5,5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5,5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5,5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16,5</w:t>
            </w:r>
          </w:p>
        </w:tc>
        <w:tc>
          <w:tcPr>
            <w:tcW w:w="1984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дорожньої дисципліни серед неповнолітніх</w:t>
            </w:r>
          </w:p>
        </w:tc>
      </w:tr>
      <w:tr w:rsidR="003E211B" w:rsidRPr="00C83CB5" w:rsidTr="00865C1E">
        <w:tc>
          <w:tcPr>
            <w:tcW w:w="640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3.19</w:t>
            </w:r>
          </w:p>
        </w:tc>
        <w:tc>
          <w:tcPr>
            <w:tcW w:w="1842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gridSpan w:val="2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молоді та спорту  Лозівської міської ради Харківської області</w:t>
            </w:r>
          </w:p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(Лозівський навчально-виховний комплекс «загальноосвітній навчальний заклад – дошкільний навчальний заклад № 8» Лозівської міської ради Харківської області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Лозова </w:t>
            </w:r>
          </w:p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вул. О. Бричука, </w:t>
            </w:r>
          </w:p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буд. 43-а) та Лозівський будинок дитячої та юнацької творчості Лозівської міської ради Харківської області 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м. Лозова, м-н 5,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буд. 2))</w:t>
            </w:r>
          </w:p>
        </w:tc>
        <w:tc>
          <w:tcPr>
            <w:tcW w:w="1701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 470,5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–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517,5</w:t>
            </w:r>
          </w:p>
          <w:p w:rsidR="003E211B" w:rsidRPr="00CA7C0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 569,2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1557,2</w:t>
            </w:r>
          </w:p>
        </w:tc>
        <w:tc>
          <w:tcPr>
            <w:tcW w:w="1984" w:type="dxa"/>
            <w:vMerge w:val="restart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3E211B" w:rsidRPr="00C83CB5" w:rsidTr="00865C1E">
        <w:tc>
          <w:tcPr>
            <w:tcW w:w="640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595,0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0,0</w:t>
            </w:r>
          </w:p>
          <w:p w:rsidR="003E211B" w:rsidRPr="00581FC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0,0</w:t>
            </w:r>
          </w:p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595,0</w:t>
            </w:r>
          </w:p>
        </w:tc>
        <w:tc>
          <w:tcPr>
            <w:tcW w:w="1984" w:type="dxa"/>
            <w:vMerge/>
          </w:tcPr>
          <w:p w:rsidR="003E211B" w:rsidRPr="00C83CB5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211B" w:rsidRPr="00396033" w:rsidTr="0091002E">
        <w:tc>
          <w:tcPr>
            <w:tcW w:w="15665" w:type="dxa"/>
            <w:gridSpan w:val="10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11406,83 тис. грн.</w:t>
            </w:r>
          </w:p>
          <w:p w:rsidR="003E211B" w:rsidRPr="00786452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CF73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з них:</w:t>
            </w:r>
          </w:p>
          <w:p w:rsidR="003E211B" w:rsidRPr="00786452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10371,7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</w:t>
            </w:r>
          </w:p>
          <w:p w:rsidR="003E211B" w:rsidRPr="00396033" w:rsidRDefault="003E211B" w:rsidP="00BD7B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Спеціальний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1035,13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тис. грн.   </w:t>
            </w:r>
          </w:p>
        </w:tc>
      </w:tr>
      <w:tr w:rsidR="003E211B" w:rsidRPr="00396033" w:rsidTr="007D35E2">
        <w:tc>
          <w:tcPr>
            <w:tcW w:w="640" w:type="dxa"/>
            <w:gridSpan w:val="2"/>
          </w:tcPr>
          <w:p w:rsidR="003E211B" w:rsidRPr="00396033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8"/>
          </w:tcPr>
          <w:p w:rsidR="003E211B" w:rsidRPr="00396033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3E211B" w:rsidRPr="00396033" w:rsidTr="00865C1E">
        <w:tc>
          <w:tcPr>
            <w:tcW w:w="640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1842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 дорожніх знаків відповідно до схеми організації дорожнього руху, вимог поліції</w:t>
            </w:r>
          </w:p>
        </w:tc>
        <w:tc>
          <w:tcPr>
            <w:tcW w:w="1418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D90D36" w:rsidRDefault="003E211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3E211B" w:rsidRPr="00396033" w:rsidTr="00865C1E">
        <w:tc>
          <w:tcPr>
            <w:tcW w:w="640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1842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ind w:left="-7" w:right="447" w:firstLine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світлофорів 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перехрестя вулиць: Миру-Танкістів, Франка –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E211B" w:rsidRPr="00D90D36" w:rsidRDefault="003E211B" w:rsidP="00A07FF2">
            <w:pPr>
              <w:spacing w:after="0" w:line="240" w:lineRule="exact"/>
              <w:ind w:left="-7" w:right="44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Я.Мудрого, Миру- О.Бричука, Павлоградська –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Соборна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418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D90D36" w:rsidRDefault="003E211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3E211B" w:rsidRPr="00396033" w:rsidTr="00865C1E">
        <w:tc>
          <w:tcPr>
            <w:tcW w:w="640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1842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Встановлення  засобів регулювання дорожнього руху (світлофори, знаки таблички, тощо)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D90D36" w:rsidRDefault="003E211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роки»»</w:t>
            </w:r>
          </w:p>
        </w:tc>
        <w:tc>
          <w:tcPr>
            <w:tcW w:w="1984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3E211B" w:rsidRPr="00396033" w:rsidTr="00865C1E">
        <w:tc>
          <w:tcPr>
            <w:tcW w:w="640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1842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Придбання дорожніх (шляхопровід по бульвару Шевченка, "мала дамба") та пішохідних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(перехресття вул.Соборна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Павлоградська, вздовж проспекту Перемог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) огороджень</w:t>
            </w:r>
          </w:p>
        </w:tc>
        <w:tc>
          <w:tcPr>
            <w:tcW w:w="1418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D90D36" w:rsidRDefault="003E211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3E211B" w:rsidRPr="00396033" w:rsidTr="00865C1E">
        <w:tc>
          <w:tcPr>
            <w:tcW w:w="640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1842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</w:rPr>
              <w:t>Встановлення дорожніх та пішохідних огороджень</w:t>
            </w:r>
          </w:p>
        </w:tc>
        <w:tc>
          <w:tcPr>
            <w:tcW w:w="1418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D90D36" w:rsidRDefault="003E211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3E211B" w:rsidRPr="00396033" w:rsidTr="00865C1E">
        <w:tc>
          <w:tcPr>
            <w:tcW w:w="640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4.6.</w:t>
            </w:r>
          </w:p>
        </w:tc>
        <w:tc>
          <w:tcPr>
            <w:tcW w:w="1842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>Облаштування</w:t>
            </w:r>
            <w:r w:rsidRPr="00D90D36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>з'їздів</w:t>
            </w:r>
            <w:r w:rsidRPr="00D90D36">
              <w:rPr>
                <w:rStyle w:val="Emphasis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D90D36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для безперешкодного проїзду людей з обмеженими можливостями</w:t>
            </w:r>
          </w:p>
        </w:tc>
        <w:tc>
          <w:tcPr>
            <w:tcW w:w="1418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D90D36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D90D36" w:rsidRDefault="003E211B" w:rsidP="00CA7C06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«Програми          благоустрою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ТГ</w:t>
            </w: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2019-2021 роки»</w:t>
            </w:r>
          </w:p>
        </w:tc>
        <w:tc>
          <w:tcPr>
            <w:tcW w:w="1984" w:type="dxa"/>
          </w:tcPr>
          <w:p w:rsidR="003E211B" w:rsidRPr="00D90D36" w:rsidRDefault="003E211B" w:rsidP="00A07FF2">
            <w:pPr>
              <w:spacing w:after="0" w:line="240" w:lineRule="exact"/>
            </w:pPr>
            <w:r w:rsidRPr="00D90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3E211B" w:rsidRPr="00553D4A" w:rsidTr="00865C1E">
        <w:tc>
          <w:tcPr>
            <w:tcW w:w="640" w:type="dxa"/>
            <w:gridSpan w:val="2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4.7.</w:t>
            </w:r>
          </w:p>
        </w:tc>
        <w:tc>
          <w:tcPr>
            <w:tcW w:w="1842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  <w:gridSpan w:val="2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Облаштування     засобів     примусового     зниження      швидкості</w:t>
            </w:r>
          </w:p>
        </w:tc>
        <w:tc>
          <w:tcPr>
            <w:tcW w:w="1418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5B231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553D4A" w:rsidRDefault="003E211B" w:rsidP="00CA7C0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Лозівської міської ТГ на 2019-2021 роки»</w:t>
            </w:r>
          </w:p>
        </w:tc>
        <w:tc>
          <w:tcPr>
            <w:tcW w:w="1984" w:type="dxa"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ситуації на дорогах</w:t>
            </w:r>
          </w:p>
        </w:tc>
      </w:tr>
      <w:tr w:rsidR="003E211B" w:rsidRPr="00553D4A" w:rsidTr="0091002E">
        <w:tc>
          <w:tcPr>
            <w:tcW w:w="15665" w:type="dxa"/>
            <w:gridSpan w:val="10"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п.4: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3E211B" w:rsidRPr="00553D4A" w:rsidTr="007D35E2">
        <w:tc>
          <w:tcPr>
            <w:tcW w:w="640" w:type="dxa"/>
            <w:gridSpan w:val="2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8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>ахист територі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від підтоплення</w:t>
            </w:r>
          </w:p>
        </w:tc>
        <w:tc>
          <w:tcPr>
            <w:tcW w:w="3544" w:type="dxa"/>
            <w:gridSpan w:val="2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мереж поверхневого водовідведення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м. Лозова Харківської області</w:t>
            </w:r>
          </w:p>
        </w:tc>
        <w:tc>
          <w:tcPr>
            <w:tcW w:w="1418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5B231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«Програми          благоустрою              Лозів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ської міської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ТГ на 2019-2021 роки»</w:t>
            </w:r>
          </w:p>
        </w:tc>
        <w:tc>
          <w:tcPr>
            <w:tcW w:w="1984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553D4A">
              <w:rPr>
                <w:rFonts w:ascii="Times New Roman" w:hAnsi="Times New Roman" w:cs="Times New Roman"/>
                <w:sz w:val="24"/>
                <w:szCs w:val="24"/>
              </w:rPr>
              <w:t xml:space="preserve"> від підтоплення</w:t>
            </w:r>
          </w:p>
        </w:tc>
      </w:tr>
      <w:tr w:rsidR="003E211B" w:rsidRPr="00553D4A" w:rsidTr="0091002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п.5: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</w:t>
            </w: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 грн.</w:t>
            </w:r>
          </w:p>
        </w:tc>
      </w:tr>
      <w:tr w:rsidR="003E211B" w:rsidRPr="00553D4A" w:rsidTr="007D35E2">
        <w:trPr>
          <w:gridBefore w:val="1"/>
          <w:wBefore w:w="6" w:type="dxa"/>
        </w:trPr>
        <w:tc>
          <w:tcPr>
            <w:tcW w:w="634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8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організації оповіщення населення про загрозу  виникнення  надзвичайних ситуацій </w:t>
            </w: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984" w:type="dxa"/>
            <w:gridSpan w:val="2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Впровадження місцевої автоматизованої системи централізовано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 оповіщення Лозівської міської територіальної громади</w:t>
            </w:r>
          </w:p>
        </w:tc>
        <w:tc>
          <w:tcPr>
            <w:tcW w:w="3402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технічного завдання «Будівництво місцевої автоматизованої системи централізованого оповіщення (МАСЦО) Лозівської міської територіальної громади Харківської області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Розробка проектно-кошторисної документації «Будівництво місцевої автоматизованої системи централізованого оповіщення (МАСЦО) Лозівської міської територіальної громади Харківської області з розробленням експертизи</w:t>
            </w:r>
          </w:p>
        </w:tc>
        <w:tc>
          <w:tcPr>
            <w:tcW w:w="1418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ЦЗ, ОМРСР та взаємодії з правоохоронними органами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40,0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40,0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80,0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460,0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620,0</w:t>
            </w:r>
          </w:p>
        </w:tc>
        <w:tc>
          <w:tcPr>
            <w:tcW w:w="1984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3E211B" w:rsidRPr="00312C92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1984" w:type="dxa"/>
            <w:gridSpan w:val="2"/>
            <w:vMerge w:val="restart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поточного ремонту фонду захисних споруд цивільного захисту</w:t>
            </w:r>
          </w:p>
        </w:tc>
        <w:tc>
          <w:tcPr>
            <w:tcW w:w="3402" w:type="dxa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бульвар Шевченка, 1</w:t>
            </w:r>
          </w:p>
        </w:tc>
        <w:tc>
          <w:tcPr>
            <w:tcW w:w="1418" w:type="dxa"/>
            <w:vMerge w:val="restart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94,0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149,8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94,0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337,8</w:t>
            </w:r>
          </w:p>
        </w:tc>
        <w:tc>
          <w:tcPr>
            <w:tcW w:w="1984" w:type="dxa"/>
            <w:vMerge w:val="restart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Приведення захисної споруди цивільного захисту до вимог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казу МВС України від 09.07.2018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 579 «Про затвердження вимог з питань використання та обліку фонду захисних споруд цивільного захисту»</w:t>
            </w: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Гаркавенка, 4</w:t>
            </w:r>
          </w:p>
        </w:tc>
        <w:tc>
          <w:tcPr>
            <w:tcW w:w="1418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48,0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00,0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00,0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48,0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м. Лозова, 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Ломоносова, 23</w:t>
            </w:r>
          </w:p>
        </w:tc>
        <w:tc>
          <w:tcPr>
            <w:tcW w:w="1418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127,5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873,0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940,5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– 60,0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споруди цивільного захисту (укриття)</w:t>
            </w:r>
            <w:r w:rsidRPr="00553D4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 адресою: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 Лозова,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вул. Козацька, 5</w:t>
            </w:r>
          </w:p>
        </w:tc>
        <w:tc>
          <w:tcPr>
            <w:tcW w:w="1418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373,0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360,0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13,0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1497,2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1497,2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114,2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114,2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Поточний ремонт та облаштування споруд цивільного захисту (укриття)</w:t>
            </w:r>
          </w:p>
        </w:tc>
        <w:tc>
          <w:tcPr>
            <w:tcW w:w="1418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«Лозівське територіальне медичне об’єднання»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150,0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</w:t>
            </w:r>
          </w:p>
          <w:p w:rsidR="003E211B" w:rsidRPr="00553D4A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3D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 150,0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</w:t>
            </w:r>
          </w:p>
        </w:tc>
        <w:tc>
          <w:tcPr>
            <w:tcW w:w="1984" w:type="dxa"/>
            <w:gridSpan w:val="2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технічної інвентаризації захисних споруд цивільного захисту</w:t>
            </w:r>
          </w:p>
        </w:tc>
        <w:tc>
          <w:tcPr>
            <w:tcW w:w="3402" w:type="dxa"/>
          </w:tcPr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технічної інвентаризації комплексу нежитлових будівель розташованого за адресою: Харківська область, м. Лозова, бульвар Шевченка, 1, з метою виділення в окремий об’єкт захисної споруди (протирадіаційне укриття) </w:t>
            </w: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78633, яка розташована в підвальному приміщенні нежитлової будівлі Літ. «А-2»</w:t>
            </w:r>
          </w:p>
        </w:tc>
        <w:tc>
          <w:tcPr>
            <w:tcW w:w="1418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10,0</w:t>
            </w: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Приведення захисної споруди цивільного захисту до вимог розпорядження Кабінету Міністрів України від </w:t>
            </w:r>
          </w:p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26. 11.2008  </w:t>
            </w: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№ 1473-р «Про підготовку та проведення у 2009-2015 роках технічної інвентаризації захисних споруд цивільної оборони (цивільного захисту)» та наказу Міністерства регіонального розвитку, будівництва та житлово-комунального господарства України від 26.07.2018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№ 186 «Про внесення змін до Інструкції про порядок проведення технічної інвентаризації об’єктів нерухомого </w:t>
            </w: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майна»</w:t>
            </w: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</w:t>
            </w:r>
          </w:p>
        </w:tc>
        <w:tc>
          <w:tcPr>
            <w:tcW w:w="1984" w:type="dxa"/>
            <w:gridSpan w:val="2"/>
            <w:vMerge w:val="restart"/>
          </w:tcPr>
          <w:p w:rsidR="003E211B" w:rsidRDefault="003E211B" w:rsidP="005B23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Удосконалення місцевої автоматизованої системи централізовано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3E211B" w:rsidRPr="00C715E2" w:rsidRDefault="003E211B" w:rsidP="005B231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оповіщення Лозівської міської територіальної громади</w:t>
            </w:r>
          </w:p>
        </w:tc>
        <w:tc>
          <w:tcPr>
            <w:tcW w:w="3402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систем та засобів оповіщення для інформування населення (сирена та </w:t>
            </w:r>
            <w:r w:rsidRPr="00C715E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блок керування сиреною)</w:t>
            </w:r>
          </w:p>
        </w:tc>
        <w:tc>
          <w:tcPr>
            <w:tcW w:w="1418" w:type="dxa"/>
            <w:vMerge w:val="restart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2022 - 86,996</w:t>
            </w: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28,5</w:t>
            </w: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 –115,496</w:t>
            </w:r>
          </w:p>
          <w:p w:rsidR="003E211B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Підвищення ефективності оперативного та комплексного реагування на надзвичайні ситуації</w:t>
            </w: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Монтаж сирени та блоку керування сиреною</w:t>
            </w:r>
          </w:p>
        </w:tc>
        <w:tc>
          <w:tcPr>
            <w:tcW w:w="1418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10,0</w:t>
            </w: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10,0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</w:t>
            </w:r>
          </w:p>
        </w:tc>
        <w:tc>
          <w:tcPr>
            <w:tcW w:w="1984" w:type="dxa"/>
            <w:gridSpan w:val="2"/>
            <w:vMerge w:val="restart"/>
          </w:tcPr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умов безперервної діяльності</w:t>
            </w:r>
          </w:p>
          <w:p w:rsidR="003E211B" w:rsidRPr="00C715E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715E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  <w:tc>
          <w:tcPr>
            <w:tcW w:w="3402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Придбання джерел резервного живлення: 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Генератори – 10 шт.</w:t>
            </w:r>
          </w:p>
        </w:tc>
        <w:tc>
          <w:tcPr>
            <w:tcW w:w="1418" w:type="dxa"/>
            <w:vMerge w:val="restart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  <w:vMerge w:val="restart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Лозівської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2022 - 6165,0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6165,0</w:t>
            </w:r>
          </w:p>
        </w:tc>
        <w:tc>
          <w:tcPr>
            <w:tcW w:w="1984" w:type="dxa"/>
            <w:vMerge w:val="restart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умов для забезпечення безперервної діяльності </w:t>
            </w:r>
          </w:p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органів місцевого самоврядування</w:t>
            </w: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:rsidR="003E211B" w:rsidRPr="0031476D" w:rsidRDefault="003E211B" w:rsidP="00A07FF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Зарядні станції – 2 шт.</w:t>
            </w:r>
          </w:p>
        </w:tc>
        <w:tc>
          <w:tcPr>
            <w:tcW w:w="1418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500,0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6.6</w:t>
            </w:r>
          </w:p>
        </w:tc>
        <w:tc>
          <w:tcPr>
            <w:tcW w:w="1984" w:type="dxa"/>
            <w:gridSpan w:val="2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безперервного та сталого зв’язку</w:t>
            </w:r>
          </w:p>
        </w:tc>
        <w:tc>
          <w:tcPr>
            <w:tcW w:w="3402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засобів зв’язку – 20 шт.</w:t>
            </w:r>
          </w:p>
        </w:tc>
        <w:tc>
          <w:tcPr>
            <w:tcW w:w="1418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 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800,0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фонд –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984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Підвищення ефективності оперативного та 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реагування на надзвичайні ситуації</w:t>
            </w: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 w:val="restart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</w:t>
            </w:r>
          </w:p>
        </w:tc>
        <w:tc>
          <w:tcPr>
            <w:tcW w:w="1984" w:type="dxa"/>
            <w:gridSpan w:val="2"/>
            <w:vMerge w:val="restart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транспортних перевезень для забезпечення потреб заходів цивільного захисту Лозівської міської територіальної громади під час дії військового стану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(2022 – 15 перевезень;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 – 40 перевезень)</w:t>
            </w:r>
          </w:p>
        </w:tc>
        <w:tc>
          <w:tcPr>
            <w:tcW w:w="3402" w:type="dxa"/>
            <w:vMerge w:val="restart"/>
          </w:tcPr>
          <w:p w:rsidR="003E211B" w:rsidRPr="0031476D" w:rsidRDefault="003E211B" w:rsidP="00A07F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Оплата послуг з обслуговування автомобільним транспортом</w:t>
            </w:r>
          </w:p>
        </w:tc>
        <w:tc>
          <w:tcPr>
            <w:tcW w:w="1418" w:type="dxa"/>
            <w:vMerge w:val="restart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701" w:type="dxa"/>
            <w:vMerge w:val="restart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 w:val="restart"/>
          </w:tcPr>
          <w:p w:rsidR="003E211B" w:rsidRPr="0031476D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Своєчасне постачання вантажів гуманітарного продовольчого призначення та інших матеріальних цінностей з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етою забезпечення життєдіяльнос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ті громадян в умовах воєнного стану</w:t>
            </w: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75,0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200,0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275,0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  <w:vMerge/>
          </w:tcPr>
          <w:p w:rsidR="003E211B" w:rsidRPr="00CF7358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50,0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100,0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150,0</w:t>
            </w:r>
          </w:p>
        </w:tc>
        <w:tc>
          <w:tcPr>
            <w:tcW w:w="1984" w:type="dxa"/>
            <w:vMerge/>
          </w:tcPr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211B" w:rsidRPr="00312C92" w:rsidTr="00865C1E">
        <w:trPr>
          <w:gridBefore w:val="1"/>
          <w:wBefore w:w="6" w:type="dxa"/>
        </w:trPr>
        <w:tc>
          <w:tcPr>
            <w:tcW w:w="634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6.8</w:t>
            </w:r>
          </w:p>
        </w:tc>
        <w:tc>
          <w:tcPr>
            <w:tcW w:w="1984" w:type="dxa"/>
            <w:gridSpan w:val="2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мінімально необхідних умов для збереження життя і здоров’я мешканців Лозівської міської територіальної громади</w:t>
            </w:r>
          </w:p>
        </w:tc>
        <w:tc>
          <w:tcPr>
            <w:tcW w:w="3402" w:type="dxa"/>
          </w:tcPr>
          <w:p w:rsidR="003E211B" w:rsidRPr="0031476D" w:rsidRDefault="003E211B" w:rsidP="00A07FF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ня бутлів для води пластикових (10 літрів) у 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кількості 150 одиниць</w:t>
            </w:r>
          </w:p>
        </w:tc>
        <w:tc>
          <w:tcPr>
            <w:tcW w:w="1418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Лозівської міської ради Харківської області</w:t>
            </w:r>
          </w:p>
        </w:tc>
        <w:tc>
          <w:tcPr>
            <w:tcW w:w="1701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5,25</w:t>
            </w:r>
          </w:p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5,25</w:t>
            </w:r>
          </w:p>
        </w:tc>
        <w:tc>
          <w:tcPr>
            <w:tcW w:w="1984" w:type="dxa"/>
          </w:tcPr>
          <w:p w:rsidR="003E211B" w:rsidRPr="0031476D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ємностями для питної води Пунктів незламності Лозівської міської територіальної громади</w:t>
            </w:r>
          </w:p>
        </w:tc>
      </w:tr>
      <w:tr w:rsidR="003E211B" w:rsidRPr="00553D4A" w:rsidTr="00F25C57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3E211B" w:rsidRPr="0031476D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п.6: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12 486,446 тис. грн.</w:t>
            </w:r>
          </w:p>
          <w:p w:rsidR="003E211B" w:rsidRPr="0031476D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3E211B" w:rsidRPr="0031476D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– 4 212,95 тис. грн.</w:t>
            </w:r>
          </w:p>
          <w:p w:rsidR="003E211B" w:rsidRPr="00553D4A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476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Спеціальний фонд – 8 273,496 тис. грн.</w:t>
            </w:r>
          </w:p>
        </w:tc>
      </w:tr>
      <w:tr w:rsidR="003E211B" w:rsidRPr="00553D4A" w:rsidTr="00F25C57">
        <w:trPr>
          <w:gridBefore w:val="1"/>
          <w:wBefore w:w="6" w:type="dxa"/>
        </w:trPr>
        <w:tc>
          <w:tcPr>
            <w:tcW w:w="634" w:type="dxa"/>
          </w:tcPr>
          <w:p w:rsidR="003E211B" w:rsidRPr="00CF7358" w:rsidRDefault="003E211B" w:rsidP="00A07FF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5025" w:type="dxa"/>
            <w:gridSpan w:val="8"/>
          </w:tcPr>
          <w:p w:rsidR="003E211B" w:rsidRPr="00A07FF2" w:rsidRDefault="003E211B" w:rsidP="00A07FF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протиепізоотичних заходів захисту населення</w:t>
            </w:r>
          </w:p>
        </w:tc>
      </w:tr>
      <w:tr w:rsidR="003E211B" w:rsidRPr="00553D4A" w:rsidTr="00865C1E">
        <w:trPr>
          <w:gridBefore w:val="1"/>
          <w:wBefore w:w="6" w:type="dxa"/>
        </w:trPr>
        <w:tc>
          <w:tcPr>
            <w:tcW w:w="634" w:type="dxa"/>
          </w:tcPr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1842" w:type="dxa"/>
          </w:tcPr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 з пероральної імунізації диких м’ясоїдних тварин та щеплення домашніх тварин проти сказу на території Лозівської міської територіальної громади </w:t>
            </w:r>
          </w:p>
        </w:tc>
        <w:tc>
          <w:tcPr>
            <w:tcW w:w="3544" w:type="dxa"/>
            <w:gridSpan w:val="2"/>
          </w:tcPr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паливо-мастильних матеріалів для транспорту за допомогою якого здійснюватиметься пероральна вакцинація диких м’ясоїдних тварин та щеплення домашніх тварин проти сказу</w:t>
            </w:r>
          </w:p>
        </w:tc>
        <w:tc>
          <w:tcPr>
            <w:tcW w:w="1418" w:type="dxa"/>
          </w:tcPr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835" w:type="dxa"/>
          </w:tcPr>
          <w:p w:rsidR="003E211B" w:rsidRPr="00A07FF2" w:rsidRDefault="003E211B" w:rsidP="00A07FF2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Лозівська районна державна лікарня ветеринарної медицини</w:t>
            </w:r>
          </w:p>
        </w:tc>
        <w:tc>
          <w:tcPr>
            <w:tcW w:w="1701" w:type="dxa"/>
          </w:tcPr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– 25,0</w:t>
            </w:r>
          </w:p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25,0</w:t>
            </w:r>
          </w:p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Попередження випадків захворювання на сказ серед мешканців Лозівської міської територіальної громади</w:t>
            </w:r>
          </w:p>
        </w:tc>
      </w:tr>
      <w:tr w:rsidR="003E211B" w:rsidRPr="00553D4A" w:rsidTr="005E4DB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3E211B" w:rsidRPr="00A07FF2" w:rsidRDefault="003E211B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по п.7: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25,0 тис. грн.</w:t>
            </w:r>
          </w:p>
          <w:p w:rsidR="003E211B" w:rsidRPr="00A07FF2" w:rsidRDefault="003E211B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3E211B" w:rsidRPr="00A07FF2" w:rsidRDefault="003E211B" w:rsidP="0036566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      – 25,0 тис. грн.</w:t>
            </w:r>
          </w:p>
          <w:p w:rsidR="003E211B" w:rsidRPr="00A07FF2" w:rsidRDefault="003E211B" w:rsidP="003656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  – 0,0 тис. грн</w:t>
            </w:r>
            <w:r w:rsidRPr="00DF010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3E211B" w:rsidRPr="00553D4A" w:rsidTr="0005444F">
        <w:trPr>
          <w:gridBefore w:val="1"/>
          <w:wBefore w:w="6" w:type="dxa"/>
        </w:trPr>
        <w:tc>
          <w:tcPr>
            <w:tcW w:w="634" w:type="dxa"/>
          </w:tcPr>
          <w:p w:rsidR="003E211B" w:rsidRPr="00A07FF2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5025" w:type="dxa"/>
            <w:gridSpan w:val="8"/>
          </w:tcPr>
          <w:p w:rsidR="003E211B" w:rsidRPr="00365667" w:rsidRDefault="003E211B" w:rsidP="00A07FF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заходів з розмінування території</w:t>
            </w:r>
          </w:p>
        </w:tc>
      </w:tr>
      <w:tr w:rsidR="003E211B" w:rsidRPr="00C25CE4" w:rsidTr="00865C1E">
        <w:trPr>
          <w:gridBefore w:val="1"/>
          <w:wBefore w:w="6" w:type="dxa"/>
        </w:trPr>
        <w:tc>
          <w:tcPr>
            <w:tcW w:w="634" w:type="dxa"/>
          </w:tcPr>
          <w:p w:rsidR="003E211B" w:rsidRPr="00A07FF2" w:rsidRDefault="003E211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842" w:type="dxa"/>
          </w:tcPr>
          <w:p w:rsidR="003E211B" w:rsidRPr="00A07FF2" w:rsidRDefault="003E211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Покращення соціально-побутових умов слухачів та фахівців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3544" w:type="dxa"/>
            <w:gridSpan w:val="2"/>
          </w:tcPr>
          <w:p w:rsidR="003E211B" w:rsidRPr="00DC0C58" w:rsidRDefault="003E211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поточного ремонту навчальних класів, санітарних вузлів, душових та приміщень для розміщення слухачів та фахівців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1418" w:type="dxa"/>
          </w:tcPr>
          <w:p w:rsidR="003E211B" w:rsidRPr="00A07FF2" w:rsidRDefault="003E211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835" w:type="dxa"/>
          </w:tcPr>
          <w:p w:rsidR="003E211B" w:rsidRDefault="003E211B" w:rsidP="00C92F1C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Фінансове управління Лозівської міської ради Харківської області (в частині міжбюджетних трансфертів),</w:t>
            </w:r>
          </w:p>
          <w:p w:rsidR="003E211B" w:rsidRPr="00A07FF2" w:rsidRDefault="003E211B" w:rsidP="00C92F1C">
            <w:pPr>
              <w:tabs>
                <w:tab w:val="center" w:pos="8127"/>
                <w:tab w:val="left" w:pos="101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Міжрегіональний центр гуманітарного розмінування та швидкого реагування Державної служби України  з надзвичайних ситуацій</w:t>
            </w:r>
          </w:p>
        </w:tc>
        <w:tc>
          <w:tcPr>
            <w:tcW w:w="1701" w:type="dxa"/>
          </w:tcPr>
          <w:p w:rsidR="003E211B" w:rsidRPr="00A07FF2" w:rsidRDefault="003E211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Лозівської міської територіаль-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громади</w:t>
            </w:r>
          </w:p>
        </w:tc>
        <w:tc>
          <w:tcPr>
            <w:tcW w:w="1701" w:type="dxa"/>
          </w:tcPr>
          <w:p w:rsidR="003E211B" w:rsidRPr="00A07FF2" w:rsidRDefault="003E211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A07F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3E211B" w:rsidRPr="00A07FF2" w:rsidRDefault="003E211B" w:rsidP="0082473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</w:t>
            </w:r>
            <w:r w:rsidRPr="00A07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</w:t>
            </w:r>
          </w:p>
        </w:tc>
        <w:tc>
          <w:tcPr>
            <w:tcW w:w="1984" w:type="dxa"/>
          </w:tcPr>
          <w:p w:rsidR="003E211B" w:rsidRPr="00A07FF2" w:rsidRDefault="003E211B" w:rsidP="00C92F1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Покращення умов підготовки та проживання слухачів Міжрегіонального центру гуманітарного розмінування та швидкого реагування Державної служби України  з надзвичайних ситуацій</w:t>
            </w:r>
          </w:p>
        </w:tc>
      </w:tr>
      <w:tr w:rsidR="003E211B" w:rsidRPr="00C25CE4" w:rsidTr="00F25C57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3E211B" w:rsidRPr="00A07FF2" w:rsidRDefault="003E211B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50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 тис. грн.</w:t>
            </w:r>
          </w:p>
          <w:p w:rsidR="003E211B" w:rsidRPr="00A07FF2" w:rsidRDefault="003E211B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3E211B" w:rsidRPr="00A07FF2" w:rsidRDefault="003E211B" w:rsidP="008B2FBB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фонд     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50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,0 тис. грн.</w:t>
            </w:r>
          </w:p>
          <w:p w:rsidR="003E211B" w:rsidRPr="00553D4A" w:rsidRDefault="003E211B" w:rsidP="008B2FB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Спеціальний фонд   – 0,0 тис. грн</w:t>
            </w:r>
            <w:r w:rsidRPr="00DF0105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3E211B" w:rsidRPr="00396033" w:rsidTr="0091002E">
        <w:trPr>
          <w:gridBefore w:val="1"/>
          <w:wBefore w:w="6" w:type="dxa"/>
        </w:trPr>
        <w:tc>
          <w:tcPr>
            <w:tcW w:w="15659" w:type="dxa"/>
            <w:gridSpan w:val="9"/>
          </w:tcPr>
          <w:p w:rsidR="003E211B" w:rsidRPr="00A07FF2" w:rsidRDefault="003E211B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сума по програмі:                          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968,28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  <w:p w:rsidR="003E211B" w:rsidRPr="00A07FF2" w:rsidRDefault="003E211B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них:</w:t>
            </w:r>
          </w:p>
          <w:p w:rsidR="003E211B" w:rsidRPr="00A07FF2" w:rsidRDefault="003E211B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З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агальний фонд       - 14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659,65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  <w:p w:rsidR="003E211B" w:rsidRPr="00CF7358" w:rsidRDefault="003E211B" w:rsidP="00C92F1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Спеціальний фонд   - 9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308,63</w:t>
            </w:r>
            <w:r w:rsidRPr="00A07F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 грн.</w:t>
            </w:r>
          </w:p>
        </w:tc>
      </w:tr>
    </w:tbl>
    <w:p w:rsidR="003E211B" w:rsidRDefault="003E211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E211B" w:rsidRDefault="003E211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E211B" w:rsidRDefault="003E211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E211B" w:rsidRDefault="003E211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 xml:space="preserve">міської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>ради</w:t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3A6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Юрій</w:t>
      </w:r>
      <w:r w:rsidRPr="001C3A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КУШНІР</w:t>
      </w:r>
    </w:p>
    <w:p w:rsidR="003E211B" w:rsidRDefault="003E211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211B" w:rsidRDefault="003E211B" w:rsidP="00A07FF2">
      <w:pPr>
        <w:spacing w:after="0" w:line="240" w:lineRule="exact"/>
        <w:ind w:right="-3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211B" w:rsidRDefault="003E211B" w:rsidP="00A07FF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</w:t>
      </w:r>
      <w:r w:rsidRPr="001C3A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Дерев’я</w:t>
      </w:r>
      <w:r w:rsidRPr="001C3A6D">
        <w:rPr>
          <w:rFonts w:ascii="Times New Roman" w:hAnsi="Times New Roman" w:cs="Times New Roman"/>
          <w:sz w:val="24"/>
          <w:szCs w:val="24"/>
        </w:rPr>
        <w:t>нко</w:t>
      </w:r>
    </w:p>
    <w:p w:rsidR="003E211B" w:rsidRPr="0079312E" w:rsidRDefault="003E211B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E211B" w:rsidRPr="0079312E" w:rsidSect="005B2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536" w:bottom="426" w:left="85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1B" w:rsidRDefault="003E211B" w:rsidP="007333DE">
      <w:pPr>
        <w:spacing w:after="0" w:line="240" w:lineRule="auto"/>
      </w:pPr>
      <w:r>
        <w:separator/>
      </w:r>
    </w:p>
  </w:endnote>
  <w:endnote w:type="continuationSeparator" w:id="0">
    <w:p w:rsidR="003E211B" w:rsidRDefault="003E211B" w:rsidP="0073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1B" w:rsidRDefault="003E21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1B" w:rsidRDefault="003E21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1B" w:rsidRDefault="003E21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1B" w:rsidRDefault="003E211B" w:rsidP="007333DE">
      <w:pPr>
        <w:spacing w:after="0" w:line="240" w:lineRule="auto"/>
      </w:pPr>
      <w:r>
        <w:separator/>
      </w:r>
    </w:p>
  </w:footnote>
  <w:footnote w:type="continuationSeparator" w:id="0">
    <w:p w:rsidR="003E211B" w:rsidRDefault="003E211B" w:rsidP="0073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1B" w:rsidRDefault="003E21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1B" w:rsidRDefault="003E21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1B" w:rsidRDefault="003E21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44F"/>
    <w:rsid w:val="000547E5"/>
    <w:rsid w:val="00056F46"/>
    <w:rsid w:val="0006105A"/>
    <w:rsid w:val="00062CDC"/>
    <w:rsid w:val="0007148D"/>
    <w:rsid w:val="00074EAD"/>
    <w:rsid w:val="0007571B"/>
    <w:rsid w:val="00083980"/>
    <w:rsid w:val="00083A2A"/>
    <w:rsid w:val="00084395"/>
    <w:rsid w:val="0008628A"/>
    <w:rsid w:val="000874FC"/>
    <w:rsid w:val="00091C51"/>
    <w:rsid w:val="0009743F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5D6B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7969"/>
    <w:rsid w:val="00175F57"/>
    <w:rsid w:val="001763E8"/>
    <w:rsid w:val="0017649C"/>
    <w:rsid w:val="001843A5"/>
    <w:rsid w:val="00184D2B"/>
    <w:rsid w:val="0019049C"/>
    <w:rsid w:val="0019550E"/>
    <w:rsid w:val="0019602F"/>
    <w:rsid w:val="001967E3"/>
    <w:rsid w:val="001A366D"/>
    <w:rsid w:val="001A752F"/>
    <w:rsid w:val="001A76F5"/>
    <w:rsid w:val="001B042C"/>
    <w:rsid w:val="001B2BAA"/>
    <w:rsid w:val="001B5A84"/>
    <w:rsid w:val="001B6150"/>
    <w:rsid w:val="001C166B"/>
    <w:rsid w:val="001C35C7"/>
    <w:rsid w:val="001C3A6D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7CB8"/>
    <w:rsid w:val="002367F5"/>
    <w:rsid w:val="00241C63"/>
    <w:rsid w:val="00243D6E"/>
    <w:rsid w:val="00246B8F"/>
    <w:rsid w:val="0024735A"/>
    <w:rsid w:val="00250AD4"/>
    <w:rsid w:val="00252678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5A0C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12C92"/>
    <w:rsid w:val="0031476D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65667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B41"/>
    <w:rsid w:val="003D7318"/>
    <w:rsid w:val="003E211B"/>
    <w:rsid w:val="003E7BED"/>
    <w:rsid w:val="003F3C64"/>
    <w:rsid w:val="003F7CA0"/>
    <w:rsid w:val="0040171E"/>
    <w:rsid w:val="00401940"/>
    <w:rsid w:val="004122F4"/>
    <w:rsid w:val="004134DA"/>
    <w:rsid w:val="00417BE0"/>
    <w:rsid w:val="004255B4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47ED7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459A"/>
    <w:rsid w:val="004D01DA"/>
    <w:rsid w:val="004D10F8"/>
    <w:rsid w:val="004D316C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3D4A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FC5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231D"/>
    <w:rsid w:val="005B3308"/>
    <w:rsid w:val="005B360B"/>
    <w:rsid w:val="005B4DDF"/>
    <w:rsid w:val="005C72D6"/>
    <w:rsid w:val="005D4110"/>
    <w:rsid w:val="005D51A1"/>
    <w:rsid w:val="005E4DBE"/>
    <w:rsid w:val="005E544F"/>
    <w:rsid w:val="005F0E03"/>
    <w:rsid w:val="005F4751"/>
    <w:rsid w:val="005F5718"/>
    <w:rsid w:val="005F590C"/>
    <w:rsid w:val="005F681E"/>
    <w:rsid w:val="005F7B48"/>
    <w:rsid w:val="00602672"/>
    <w:rsid w:val="00603274"/>
    <w:rsid w:val="00603679"/>
    <w:rsid w:val="00603B9B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7188"/>
    <w:rsid w:val="0065133E"/>
    <w:rsid w:val="00654C6F"/>
    <w:rsid w:val="00661076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A5584"/>
    <w:rsid w:val="006B2BC6"/>
    <w:rsid w:val="006B5B1A"/>
    <w:rsid w:val="006C04A8"/>
    <w:rsid w:val="006C0537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E6AD8"/>
    <w:rsid w:val="006F05F3"/>
    <w:rsid w:val="006F1D60"/>
    <w:rsid w:val="006F2E96"/>
    <w:rsid w:val="006F4010"/>
    <w:rsid w:val="006F6D01"/>
    <w:rsid w:val="006F7DC5"/>
    <w:rsid w:val="00714225"/>
    <w:rsid w:val="007148F5"/>
    <w:rsid w:val="0071532C"/>
    <w:rsid w:val="007224CF"/>
    <w:rsid w:val="007227F8"/>
    <w:rsid w:val="007275B3"/>
    <w:rsid w:val="00727EB9"/>
    <w:rsid w:val="007333DE"/>
    <w:rsid w:val="0073505E"/>
    <w:rsid w:val="00736306"/>
    <w:rsid w:val="00736CE6"/>
    <w:rsid w:val="00736FA4"/>
    <w:rsid w:val="007404E8"/>
    <w:rsid w:val="00741139"/>
    <w:rsid w:val="00741D38"/>
    <w:rsid w:val="007438A1"/>
    <w:rsid w:val="00746DB0"/>
    <w:rsid w:val="007503E8"/>
    <w:rsid w:val="00753168"/>
    <w:rsid w:val="00755BE1"/>
    <w:rsid w:val="00756037"/>
    <w:rsid w:val="0075628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22AD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733"/>
    <w:rsid w:val="008249EB"/>
    <w:rsid w:val="00826CE2"/>
    <w:rsid w:val="0083266E"/>
    <w:rsid w:val="00833FED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1AC7"/>
    <w:rsid w:val="00862508"/>
    <w:rsid w:val="0086353B"/>
    <w:rsid w:val="0086387F"/>
    <w:rsid w:val="00863B17"/>
    <w:rsid w:val="00864245"/>
    <w:rsid w:val="00865C1E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24F"/>
    <w:rsid w:val="008978B4"/>
    <w:rsid w:val="008A0D5F"/>
    <w:rsid w:val="008A1226"/>
    <w:rsid w:val="008A30E9"/>
    <w:rsid w:val="008A4AFB"/>
    <w:rsid w:val="008A73E7"/>
    <w:rsid w:val="008B1BE8"/>
    <w:rsid w:val="008B2FBB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1C86"/>
    <w:rsid w:val="00925EE4"/>
    <w:rsid w:val="00926C9D"/>
    <w:rsid w:val="009274A6"/>
    <w:rsid w:val="0093045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6F82"/>
    <w:rsid w:val="0096766E"/>
    <w:rsid w:val="00973F90"/>
    <w:rsid w:val="00980D25"/>
    <w:rsid w:val="00982188"/>
    <w:rsid w:val="00994AB8"/>
    <w:rsid w:val="00996324"/>
    <w:rsid w:val="00996B6C"/>
    <w:rsid w:val="009973F8"/>
    <w:rsid w:val="009A221E"/>
    <w:rsid w:val="009A476E"/>
    <w:rsid w:val="009A66AD"/>
    <w:rsid w:val="009A67FA"/>
    <w:rsid w:val="009A72F1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E417F"/>
    <w:rsid w:val="009F3C3F"/>
    <w:rsid w:val="009F6F32"/>
    <w:rsid w:val="009F7492"/>
    <w:rsid w:val="009F7F62"/>
    <w:rsid w:val="00A00A56"/>
    <w:rsid w:val="00A01494"/>
    <w:rsid w:val="00A01EAA"/>
    <w:rsid w:val="00A01FC6"/>
    <w:rsid w:val="00A069AF"/>
    <w:rsid w:val="00A07FF2"/>
    <w:rsid w:val="00A10DC5"/>
    <w:rsid w:val="00A14F89"/>
    <w:rsid w:val="00A1501A"/>
    <w:rsid w:val="00A277B7"/>
    <w:rsid w:val="00A36DEF"/>
    <w:rsid w:val="00A37CFC"/>
    <w:rsid w:val="00A40331"/>
    <w:rsid w:val="00A44F44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2DEC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92D9C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5B3E"/>
    <w:rsid w:val="00BD750E"/>
    <w:rsid w:val="00BD7BCF"/>
    <w:rsid w:val="00BE1A81"/>
    <w:rsid w:val="00BE1C18"/>
    <w:rsid w:val="00BE23BB"/>
    <w:rsid w:val="00BE308C"/>
    <w:rsid w:val="00BF0EE8"/>
    <w:rsid w:val="00BF7041"/>
    <w:rsid w:val="00BF7A0D"/>
    <w:rsid w:val="00C0073F"/>
    <w:rsid w:val="00C060A7"/>
    <w:rsid w:val="00C14A03"/>
    <w:rsid w:val="00C17CCC"/>
    <w:rsid w:val="00C209C2"/>
    <w:rsid w:val="00C2365B"/>
    <w:rsid w:val="00C2490C"/>
    <w:rsid w:val="00C25CE4"/>
    <w:rsid w:val="00C26E39"/>
    <w:rsid w:val="00C32158"/>
    <w:rsid w:val="00C363F8"/>
    <w:rsid w:val="00C41146"/>
    <w:rsid w:val="00C4171E"/>
    <w:rsid w:val="00C43C9F"/>
    <w:rsid w:val="00C477F0"/>
    <w:rsid w:val="00C5085C"/>
    <w:rsid w:val="00C520B5"/>
    <w:rsid w:val="00C56376"/>
    <w:rsid w:val="00C60905"/>
    <w:rsid w:val="00C61627"/>
    <w:rsid w:val="00C62233"/>
    <w:rsid w:val="00C705ED"/>
    <w:rsid w:val="00C715E2"/>
    <w:rsid w:val="00C73B5C"/>
    <w:rsid w:val="00C74BBD"/>
    <w:rsid w:val="00C81687"/>
    <w:rsid w:val="00C83599"/>
    <w:rsid w:val="00C83CB5"/>
    <w:rsid w:val="00C92F1C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A7C06"/>
    <w:rsid w:val="00CB4D39"/>
    <w:rsid w:val="00CC0547"/>
    <w:rsid w:val="00CC493C"/>
    <w:rsid w:val="00CC4E73"/>
    <w:rsid w:val="00CC6546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F05CC"/>
    <w:rsid w:val="00CF5728"/>
    <w:rsid w:val="00CF6C69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52A5"/>
    <w:rsid w:val="00D701A9"/>
    <w:rsid w:val="00D75086"/>
    <w:rsid w:val="00D75865"/>
    <w:rsid w:val="00D767D8"/>
    <w:rsid w:val="00D850F7"/>
    <w:rsid w:val="00D90D36"/>
    <w:rsid w:val="00D94949"/>
    <w:rsid w:val="00D97A2F"/>
    <w:rsid w:val="00DA64F8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0C58"/>
    <w:rsid w:val="00DC496A"/>
    <w:rsid w:val="00DC5F10"/>
    <w:rsid w:val="00DD34BE"/>
    <w:rsid w:val="00DD3B58"/>
    <w:rsid w:val="00DD42A7"/>
    <w:rsid w:val="00DD5C45"/>
    <w:rsid w:val="00DE02C7"/>
    <w:rsid w:val="00DE27F0"/>
    <w:rsid w:val="00DE329B"/>
    <w:rsid w:val="00DE6DEE"/>
    <w:rsid w:val="00DF0105"/>
    <w:rsid w:val="00DF2B77"/>
    <w:rsid w:val="00DF6E48"/>
    <w:rsid w:val="00DF72C9"/>
    <w:rsid w:val="00E0027A"/>
    <w:rsid w:val="00E00EB1"/>
    <w:rsid w:val="00E04671"/>
    <w:rsid w:val="00E05A06"/>
    <w:rsid w:val="00E12BD0"/>
    <w:rsid w:val="00E17FC3"/>
    <w:rsid w:val="00E268F0"/>
    <w:rsid w:val="00E3240A"/>
    <w:rsid w:val="00E32D2B"/>
    <w:rsid w:val="00E32F14"/>
    <w:rsid w:val="00E32F64"/>
    <w:rsid w:val="00E331C9"/>
    <w:rsid w:val="00E357B6"/>
    <w:rsid w:val="00E42572"/>
    <w:rsid w:val="00E46772"/>
    <w:rsid w:val="00E50F1E"/>
    <w:rsid w:val="00E55B40"/>
    <w:rsid w:val="00E5723F"/>
    <w:rsid w:val="00E607B8"/>
    <w:rsid w:val="00E6116D"/>
    <w:rsid w:val="00E61241"/>
    <w:rsid w:val="00E64EE6"/>
    <w:rsid w:val="00E66F26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5C57"/>
    <w:rsid w:val="00F26AAD"/>
    <w:rsid w:val="00F27A0C"/>
    <w:rsid w:val="00F34967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94DDA"/>
    <w:rsid w:val="00FA1792"/>
    <w:rsid w:val="00FA2EB0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7333DE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33DE"/>
    <w:rPr>
      <w:sz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7333DE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33DE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3057</TotalTime>
  <Pages>23</Pages>
  <Words>24103</Words>
  <Characters>13739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309</cp:revision>
  <cp:lastPrinted>2020-09-01T11:35:00Z</cp:lastPrinted>
  <dcterms:created xsi:type="dcterms:W3CDTF">2018-02-05T09:24:00Z</dcterms:created>
  <dcterms:modified xsi:type="dcterms:W3CDTF">2023-12-06T12:42:00Z</dcterms:modified>
</cp:coreProperties>
</file>