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2E" w:rsidRPr="00B45D04" w:rsidRDefault="00EA582E" w:rsidP="00484284">
      <w:pPr>
        <w:pStyle w:val="Heading1"/>
        <w:ind w:right="-428"/>
        <w:rPr>
          <w:b/>
        </w:rPr>
      </w:pPr>
      <w:r w:rsidRPr="00B45D04">
        <w:rPr>
          <w:b/>
        </w:rPr>
        <w:t>ЗАТВЕРДЖЕНО</w:t>
      </w:r>
    </w:p>
    <w:p w:rsidR="00EA582E" w:rsidRPr="00B45D04" w:rsidRDefault="00EA582E" w:rsidP="00484284">
      <w:pPr>
        <w:ind w:left="5580"/>
        <w:rPr>
          <w:sz w:val="28"/>
          <w:lang w:val="uk-UA"/>
        </w:rPr>
      </w:pPr>
      <w:r w:rsidRPr="00B45D04">
        <w:rPr>
          <w:sz w:val="28"/>
          <w:lang w:val="uk-UA"/>
        </w:rPr>
        <w:t xml:space="preserve">рішенням  сесії міської ради </w:t>
      </w:r>
    </w:p>
    <w:p w:rsidR="00EA582E" w:rsidRPr="00B45D04" w:rsidRDefault="00EA582E" w:rsidP="00484284">
      <w:pPr>
        <w:ind w:left="5580"/>
        <w:rPr>
          <w:sz w:val="28"/>
          <w:lang w:val="uk-UA"/>
        </w:rPr>
      </w:pPr>
      <w:r w:rsidRPr="00B45D04">
        <w:rPr>
          <w:sz w:val="28"/>
          <w:lang w:val="uk-UA"/>
        </w:rPr>
        <w:t>від «</w:t>
      </w:r>
      <w:r>
        <w:rPr>
          <w:sz w:val="28"/>
          <w:lang w:val="uk-UA"/>
        </w:rPr>
        <w:t>29</w:t>
      </w:r>
      <w:r w:rsidRPr="00B45D04">
        <w:rPr>
          <w:sz w:val="28"/>
          <w:lang w:val="uk-UA"/>
        </w:rPr>
        <w:t xml:space="preserve">» </w:t>
      </w:r>
      <w:r>
        <w:rPr>
          <w:sz w:val="28"/>
          <w:lang w:val="uk-UA"/>
        </w:rPr>
        <w:t>червня</w:t>
      </w:r>
      <w:r w:rsidRPr="00B45D04">
        <w:rPr>
          <w:sz w:val="28"/>
          <w:lang w:val="uk-UA"/>
        </w:rPr>
        <w:t xml:space="preserve">  2023 №</w:t>
      </w:r>
      <w:r>
        <w:rPr>
          <w:sz w:val="28"/>
          <w:lang w:val="uk-UA"/>
        </w:rPr>
        <w:t xml:space="preserve"> 1357</w:t>
      </w:r>
    </w:p>
    <w:p w:rsidR="00EA582E" w:rsidRPr="00B45D04" w:rsidRDefault="00EA582E" w:rsidP="0070225B">
      <w:pPr>
        <w:ind w:firstLine="5580"/>
        <w:rPr>
          <w:sz w:val="28"/>
          <w:lang w:val="uk-UA"/>
        </w:rPr>
      </w:pPr>
      <w:r w:rsidRPr="00B45D04">
        <w:rPr>
          <w:sz w:val="28"/>
          <w:lang w:val="uk-UA"/>
        </w:rPr>
        <w:t>Лозівський міський голова</w:t>
      </w:r>
    </w:p>
    <w:p w:rsidR="00EA582E" w:rsidRPr="00B45D04" w:rsidRDefault="00EA582E" w:rsidP="00DC3F3B">
      <w:pPr>
        <w:ind w:firstLine="5103"/>
        <w:rPr>
          <w:sz w:val="28"/>
          <w:lang w:val="uk-UA"/>
        </w:rPr>
      </w:pPr>
      <w:r w:rsidRPr="00B45D04">
        <w:rPr>
          <w:sz w:val="28"/>
          <w:lang w:val="uk-UA"/>
        </w:rPr>
        <w:t xml:space="preserve">       _______ Сергій ЗЕЛЕНСЬКИЙ</w:t>
      </w:r>
    </w:p>
    <w:p w:rsidR="00EA582E" w:rsidRPr="00B45D04" w:rsidRDefault="00EA582E" w:rsidP="0070225B">
      <w:pPr>
        <w:ind w:firstLine="5580"/>
        <w:rPr>
          <w:sz w:val="28"/>
          <w:lang w:val="uk-UA"/>
        </w:rPr>
      </w:pPr>
      <w:r w:rsidRPr="00B45D04">
        <w:rPr>
          <w:sz w:val="28"/>
          <w:lang w:val="uk-UA"/>
        </w:rPr>
        <w:t xml:space="preserve"> </w:t>
      </w:r>
    </w:p>
    <w:p w:rsidR="00EA582E" w:rsidRPr="00B45D04" w:rsidRDefault="00EA582E" w:rsidP="0070225B">
      <w:pPr>
        <w:ind w:firstLine="5580"/>
        <w:rPr>
          <w:sz w:val="28"/>
          <w:lang w:val="uk-UA"/>
        </w:rPr>
      </w:pPr>
    </w:p>
    <w:p w:rsidR="00EA582E" w:rsidRPr="00B45D04" w:rsidRDefault="00EA582E" w:rsidP="0070225B">
      <w:pPr>
        <w:ind w:firstLine="5580"/>
        <w:rPr>
          <w:b/>
          <w:sz w:val="28"/>
          <w:lang w:val="uk-UA"/>
        </w:rPr>
      </w:pPr>
      <w:r w:rsidRPr="00B45D04">
        <w:rPr>
          <w:b/>
          <w:sz w:val="28"/>
          <w:lang w:val="uk-UA"/>
        </w:rPr>
        <w:t>ПОГОДЖУЮ</w:t>
      </w:r>
    </w:p>
    <w:p w:rsidR="00EA582E" w:rsidRPr="00B45D04" w:rsidRDefault="00EA582E" w:rsidP="0070225B">
      <w:pPr>
        <w:tabs>
          <w:tab w:val="left" w:pos="5670"/>
        </w:tabs>
        <w:ind w:left="5580"/>
        <w:rPr>
          <w:sz w:val="28"/>
          <w:lang w:val="uk-UA"/>
        </w:rPr>
      </w:pPr>
      <w:r w:rsidRPr="00B45D04">
        <w:rPr>
          <w:sz w:val="28"/>
          <w:lang w:val="uk-UA"/>
        </w:rPr>
        <w:t>Начальник Управління освіти,                               молоді та спорту</w:t>
      </w:r>
    </w:p>
    <w:p w:rsidR="00EA582E" w:rsidRPr="00B45D04" w:rsidRDefault="00EA582E" w:rsidP="0070225B">
      <w:pPr>
        <w:tabs>
          <w:tab w:val="left" w:pos="5670"/>
        </w:tabs>
        <w:ind w:firstLine="5580"/>
        <w:rPr>
          <w:sz w:val="28"/>
          <w:lang w:val="uk-UA"/>
        </w:rPr>
      </w:pPr>
      <w:r w:rsidRPr="00B45D04">
        <w:rPr>
          <w:sz w:val="28"/>
          <w:lang w:val="uk-UA"/>
        </w:rPr>
        <w:t>Лозівської міської ради</w:t>
      </w:r>
    </w:p>
    <w:p w:rsidR="00EA582E" w:rsidRPr="00B45D04" w:rsidRDefault="00EA582E" w:rsidP="0070225B">
      <w:pPr>
        <w:ind w:right="-286" w:firstLine="5580"/>
        <w:rPr>
          <w:sz w:val="28"/>
          <w:lang w:val="uk-UA"/>
        </w:rPr>
      </w:pPr>
      <w:r w:rsidRPr="00B45D04">
        <w:rPr>
          <w:sz w:val="28"/>
          <w:lang w:val="uk-UA"/>
        </w:rPr>
        <w:t>_______  Вікторія УРВАНЦЕВА</w:t>
      </w:r>
    </w:p>
    <w:p w:rsidR="00EA582E" w:rsidRPr="00B45D04" w:rsidRDefault="00EA582E" w:rsidP="0070225B">
      <w:pPr>
        <w:ind w:firstLine="5103"/>
        <w:rPr>
          <w:sz w:val="28"/>
          <w:lang w:val="uk-UA"/>
        </w:rPr>
      </w:pPr>
      <w:r w:rsidRPr="00B45D04">
        <w:rPr>
          <w:sz w:val="28"/>
          <w:lang w:val="uk-UA"/>
        </w:rPr>
        <w:t xml:space="preserve">    </w:t>
      </w:r>
    </w:p>
    <w:p w:rsidR="00EA582E" w:rsidRPr="00B45D04" w:rsidRDefault="00EA582E" w:rsidP="0070225B">
      <w:pPr>
        <w:ind w:firstLine="5580"/>
        <w:rPr>
          <w:sz w:val="28"/>
          <w:lang w:val="uk-UA"/>
        </w:rPr>
      </w:pPr>
    </w:p>
    <w:p w:rsidR="00EA582E" w:rsidRPr="00B45D04" w:rsidRDefault="00EA582E" w:rsidP="0070225B">
      <w:pPr>
        <w:ind w:firstLine="5580"/>
        <w:rPr>
          <w:sz w:val="28"/>
          <w:lang w:val="uk-UA"/>
        </w:rPr>
      </w:pPr>
    </w:p>
    <w:p w:rsidR="00EA582E" w:rsidRPr="00B45D04" w:rsidRDefault="00EA582E" w:rsidP="0070225B">
      <w:pPr>
        <w:ind w:firstLine="5580"/>
        <w:rPr>
          <w:sz w:val="28"/>
          <w:lang w:val="uk-UA"/>
        </w:rPr>
      </w:pPr>
    </w:p>
    <w:p w:rsidR="00EA582E" w:rsidRPr="00B45D04" w:rsidRDefault="00EA582E" w:rsidP="0070225B">
      <w:pPr>
        <w:pStyle w:val="Heading3"/>
        <w:rPr>
          <w:szCs w:val="28"/>
        </w:rPr>
      </w:pPr>
      <w:r w:rsidRPr="00B45D04">
        <w:rPr>
          <w:szCs w:val="28"/>
        </w:rPr>
        <w:t>ПОЛОЖЕННЯ</w:t>
      </w:r>
    </w:p>
    <w:p w:rsidR="00EA582E" w:rsidRPr="00B45D04" w:rsidRDefault="00EA582E" w:rsidP="0070225B">
      <w:pPr>
        <w:rPr>
          <w:sz w:val="28"/>
          <w:szCs w:val="28"/>
          <w:lang w:val="uk-UA"/>
        </w:rPr>
      </w:pPr>
    </w:p>
    <w:p w:rsidR="00EA582E" w:rsidRPr="00B45D04" w:rsidRDefault="00EA582E" w:rsidP="00484284">
      <w:pPr>
        <w:jc w:val="center"/>
        <w:rPr>
          <w:b/>
          <w:bCs/>
          <w:sz w:val="32"/>
          <w:szCs w:val="32"/>
          <w:lang w:val="uk-UA"/>
        </w:rPr>
      </w:pPr>
      <w:r w:rsidRPr="00B45D04">
        <w:rPr>
          <w:b/>
          <w:bCs/>
          <w:sz w:val="32"/>
          <w:szCs w:val="32"/>
          <w:lang w:val="uk-UA"/>
        </w:rPr>
        <w:t xml:space="preserve"> про Надеждівську філію Комунального закладу </w:t>
      </w:r>
    </w:p>
    <w:p w:rsidR="00EA582E" w:rsidRPr="00B45D04" w:rsidRDefault="00EA582E" w:rsidP="00484284">
      <w:pPr>
        <w:jc w:val="center"/>
        <w:rPr>
          <w:b/>
          <w:bCs/>
          <w:sz w:val="32"/>
          <w:szCs w:val="32"/>
          <w:lang w:val="uk-UA"/>
        </w:rPr>
      </w:pPr>
      <w:r w:rsidRPr="00B45D04">
        <w:rPr>
          <w:b/>
          <w:bCs/>
          <w:sz w:val="32"/>
          <w:szCs w:val="32"/>
          <w:lang w:val="uk-UA"/>
        </w:rPr>
        <w:t>«Садовський ліцей»</w:t>
      </w:r>
    </w:p>
    <w:p w:rsidR="00EA582E" w:rsidRPr="00B45D04" w:rsidRDefault="00EA582E" w:rsidP="00484284">
      <w:pPr>
        <w:jc w:val="center"/>
        <w:rPr>
          <w:b/>
          <w:bCs/>
          <w:sz w:val="32"/>
          <w:szCs w:val="32"/>
          <w:lang w:val="uk-UA"/>
        </w:rPr>
      </w:pPr>
      <w:r w:rsidRPr="00B45D04">
        <w:rPr>
          <w:b/>
          <w:sz w:val="32"/>
          <w:szCs w:val="32"/>
          <w:lang w:val="uk-UA"/>
        </w:rPr>
        <w:t>Лозівської міської ради Харківської області</w:t>
      </w:r>
    </w:p>
    <w:p w:rsidR="00EA582E" w:rsidRPr="00B45D04" w:rsidRDefault="00EA582E" w:rsidP="0070225B">
      <w:pPr>
        <w:jc w:val="center"/>
        <w:rPr>
          <w:bCs/>
          <w:sz w:val="32"/>
          <w:lang w:val="uk-UA"/>
        </w:rPr>
      </w:pPr>
    </w:p>
    <w:p w:rsidR="00EA582E" w:rsidRPr="00B45D04" w:rsidRDefault="00EA582E" w:rsidP="0070225B">
      <w:pPr>
        <w:jc w:val="center"/>
        <w:rPr>
          <w:bCs/>
          <w:sz w:val="32"/>
          <w:lang w:val="uk-UA"/>
        </w:rPr>
      </w:pPr>
    </w:p>
    <w:p w:rsidR="00EA582E" w:rsidRPr="00B45D04" w:rsidRDefault="00EA582E" w:rsidP="0070225B">
      <w:pPr>
        <w:jc w:val="center"/>
        <w:rPr>
          <w:bCs/>
          <w:sz w:val="32"/>
          <w:lang w:val="uk-UA"/>
        </w:rPr>
      </w:pPr>
    </w:p>
    <w:p w:rsidR="00EA582E" w:rsidRPr="00B45D04" w:rsidRDefault="00EA582E" w:rsidP="0070225B">
      <w:pPr>
        <w:ind w:left="3969"/>
        <w:rPr>
          <w:sz w:val="28"/>
          <w:lang w:val="uk-UA"/>
        </w:rPr>
      </w:pPr>
      <w:r w:rsidRPr="00B45D04">
        <w:rPr>
          <w:sz w:val="28"/>
          <w:lang w:val="uk-UA"/>
        </w:rPr>
        <w:tab/>
      </w:r>
    </w:p>
    <w:p w:rsidR="00EA582E" w:rsidRPr="00B45D04" w:rsidRDefault="00EA582E" w:rsidP="0070225B">
      <w:pPr>
        <w:jc w:val="right"/>
        <w:rPr>
          <w:sz w:val="28"/>
          <w:lang w:val="uk-UA"/>
        </w:rPr>
      </w:pPr>
    </w:p>
    <w:p w:rsidR="00EA582E" w:rsidRPr="00B45D04" w:rsidRDefault="00EA582E" w:rsidP="0070225B">
      <w:pPr>
        <w:jc w:val="center"/>
        <w:rPr>
          <w:sz w:val="28"/>
          <w:lang w:val="uk-UA"/>
        </w:rPr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pStyle w:val="Heading4"/>
      </w:pPr>
    </w:p>
    <w:p w:rsidR="00EA582E" w:rsidRPr="00B45D04" w:rsidRDefault="00EA582E" w:rsidP="0070225B">
      <w:pPr>
        <w:jc w:val="center"/>
        <w:rPr>
          <w:sz w:val="28"/>
          <w:szCs w:val="28"/>
          <w:lang w:val="uk-UA"/>
        </w:rPr>
      </w:pPr>
    </w:p>
    <w:p w:rsidR="00EA582E" w:rsidRPr="00B45D04" w:rsidRDefault="00EA582E" w:rsidP="0070225B">
      <w:pPr>
        <w:jc w:val="center"/>
        <w:rPr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2023</w:t>
      </w:r>
    </w:p>
    <w:p w:rsidR="00EA582E" w:rsidRPr="00B45D04" w:rsidRDefault="00EA582E" w:rsidP="0070225B">
      <w:pPr>
        <w:jc w:val="center"/>
        <w:rPr>
          <w:sz w:val="28"/>
          <w:lang w:val="uk-UA"/>
        </w:rPr>
      </w:pPr>
    </w:p>
    <w:p w:rsidR="00EA582E" w:rsidRPr="00B45D04" w:rsidRDefault="00EA582E" w:rsidP="0070225B">
      <w:pPr>
        <w:jc w:val="center"/>
        <w:rPr>
          <w:b/>
          <w:sz w:val="28"/>
          <w:szCs w:val="28"/>
          <w:lang w:val="uk-UA"/>
        </w:rPr>
      </w:pPr>
      <w:r w:rsidRPr="00B45D04">
        <w:rPr>
          <w:sz w:val="28"/>
          <w:lang w:val="uk-UA"/>
        </w:rPr>
        <w:br w:type="page"/>
      </w:r>
    </w:p>
    <w:p w:rsidR="00EA582E" w:rsidRPr="00B45D04" w:rsidRDefault="00EA582E" w:rsidP="0070225B">
      <w:pPr>
        <w:ind w:left="360"/>
        <w:jc w:val="center"/>
        <w:rPr>
          <w:b/>
          <w:bCs/>
          <w:sz w:val="28"/>
          <w:lang w:val="uk-UA"/>
        </w:rPr>
      </w:pPr>
      <w:r w:rsidRPr="00B45D04">
        <w:rPr>
          <w:b/>
          <w:sz w:val="28"/>
          <w:lang w:val="uk-UA"/>
        </w:rPr>
        <w:t xml:space="preserve">РОЗДІЛ </w:t>
      </w:r>
      <w:r w:rsidRPr="00B45D04">
        <w:rPr>
          <w:b/>
          <w:bCs/>
          <w:sz w:val="28"/>
          <w:lang w:val="uk-UA"/>
        </w:rPr>
        <w:t>І</w:t>
      </w:r>
    </w:p>
    <w:p w:rsidR="00EA582E" w:rsidRPr="00B45D04" w:rsidRDefault="00EA582E" w:rsidP="0070225B">
      <w:pPr>
        <w:ind w:left="360"/>
        <w:jc w:val="center"/>
        <w:rPr>
          <w:b/>
          <w:bCs/>
          <w:sz w:val="28"/>
          <w:lang w:val="uk-UA"/>
        </w:rPr>
      </w:pPr>
      <w:r w:rsidRPr="00B45D04">
        <w:rPr>
          <w:b/>
          <w:bCs/>
          <w:sz w:val="28"/>
          <w:lang w:val="uk-UA"/>
        </w:rPr>
        <w:t>ЗАГАЛЬНІ ПОЛОЖЕННЯ</w:t>
      </w:r>
    </w:p>
    <w:p w:rsidR="00EA582E" w:rsidRPr="00B45D04" w:rsidRDefault="00EA582E" w:rsidP="0070225B">
      <w:pPr>
        <w:ind w:left="360"/>
        <w:rPr>
          <w:b/>
          <w:bCs/>
          <w:sz w:val="28"/>
          <w:u w:val="single"/>
          <w:lang w:val="uk-UA"/>
        </w:rPr>
      </w:pPr>
    </w:p>
    <w:p w:rsidR="00EA582E" w:rsidRPr="00B45D04" w:rsidRDefault="00EA582E" w:rsidP="00DC3F3B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lang w:val="uk-UA"/>
        </w:rPr>
        <w:t xml:space="preserve">1.1. </w:t>
      </w:r>
      <w:r w:rsidRPr="00B45D04">
        <w:rPr>
          <w:sz w:val="28"/>
          <w:szCs w:val="28"/>
          <w:lang w:val="uk-UA"/>
        </w:rPr>
        <w:t>Надеждівська філія Комунального закладу «</w:t>
      </w:r>
      <w:r w:rsidRPr="00B45D04">
        <w:rPr>
          <w:bCs/>
          <w:sz w:val="28"/>
          <w:szCs w:val="28"/>
          <w:lang w:val="uk-UA"/>
        </w:rPr>
        <w:t>Садовський ліцей</w:t>
      </w:r>
      <w:r w:rsidRPr="00B45D04">
        <w:rPr>
          <w:sz w:val="28"/>
          <w:szCs w:val="28"/>
          <w:lang w:val="uk-UA"/>
        </w:rPr>
        <w:t>» Лозівської міської ради Харківської області</w:t>
      </w:r>
      <w:r w:rsidRPr="00B45D04">
        <w:rPr>
          <w:lang w:val="uk-UA"/>
        </w:rPr>
        <w:t xml:space="preserve"> (</w:t>
      </w:r>
      <w:r w:rsidRPr="00B45D04">
        <w:rPr>
          <w:color w:val="000000"/>
          <w:sz w:val="28"/>
          <w:szCs w:val="28"/>
          <w:lang w:val="uk-UA"/>
        </w:rPr>
        <w:t>далі – філія, Надеждівська  філія, заклад освіти</w:t>
      </w:r>
      <w:r w:rsidRPr="00B45D04">
        <w:rPr>
          <w:lang w:val="uk-UA"/>
        </w:rPr>
        <w:t xml:space="preserve">) </w:t>
      </w:r>
      <w:r w:rsidRPr="00B45D04">
        <w:rPr>
          <w:color w:val="000000"/>
          <w:sz w:val="28"/>
          <w:szCs w:val="28"/>
          <w:lang w:val="uk-UA"/>
        </w:rPr>
        <w:t xml:space="preserve">заклад освіти, що забезпечує потреби громадян у дошкільній та початковій освіті, створений засновником на підставі рішення Лозівської міської ради Харківської </w:t>
      </w:r>
      <w:r>
        <w:rPr>
          <w:color w:val="000000"/>
          <w:sz w:val="28"/>
          <w:szCs w:val="28"/>
          <w:lang w:val="uk-UA"/>
        </w:rPr>
        <w:t xml:space="preserve">області </w:t>
      </w:r>
      <w:r w:rsidRPr="00B45D04">
        <w:rPr>
          <w:color w:val="000000"/>
          <w:sz w:val="28"/>
          <w:szCs w:val="28"/>
          <w:lang w:val="uk-UA"/>
        </w:rPr>
        <w:t xml:space="preserve">від </w:t>
      </w:r>
      <w:r>
        <w:rPr>
          <w:color w:val="000000"/>
          <w:sz w:val="28"/>
          <w:szCs w:val="28"/>
          <w:lang w:val="uk-UA"/>
        </w:rPr>
        <w:t>29.06.</w:t>
      </w:r>
      <w:r w:rsidRPr="00B45D04">
        <w:rPr>
          <w:color w:val="000000"/>
          <w:szCs w:val="28"/>
          <w:lang w:val="uk-UA"/>
        </w:rPr>
        <w:t>2023</w:t>
      </w:r>
      <w:r w:rsidRPr="00B45D04">
        <w:rPr>
          <w:color w:val="000000"/>
          <w:sz w:val="28"/>
          <w:szCs w:val="28"/>
          <w:lang w:val="uk-UA"/>
        </w:rPr>
        <w:t xml:space="preserve"> року</w:t>
      </w:r>
      <w:r>
        <w:rPr>
          <w:color w:val="000000"/>
          <w:sz w:val="28"/>
          <w:szCs w:val="28"/>
          <w:lang w:val="uk-UA"/>
        </w:rPr>
        <w:t xml:space="preserve"> № 1357</w:t>
      </w:r>
      <w:r w:rsidRPr="00B45D04">
        <w:rPr>
          <w:color w:val="000000"/>
          <w:sz w:val="28"/>
          <w:szCs w:val="28"/>
          <w:lang w:val="uk-UA"/>
        </w:rPr>
        <w:t xml:space="preserve"> «Про створення Надеждівської філії Комунального закладу                      «Садовський ліцей» Лозівської  міської ради Харківської області                            (код ЄДРПОУ 24675978).</w:t>
      </w:r>
    </w:p>
    <w:p w:rsidR="00EA582E" w:rsidRPr="00B45D04" w:rsidRDefault="00EA582E" w:rsidP="0070225B">
      <w:pPr>
        <w:pStyle w:val="BodyText"/>
        <w:ind w:firstLine="540"/>
        <w:jc w:val="both"/>
      </w:pPr>
      <w:r w:rsidRPr="00B45D04">
        <w:t xml:space="preserve">1.2.Повна назва: </w:t>
      </w:r>
      <w:r w:rsidRPr="00B45D04">
        <w:rPr>
          <w:szCs w:val="28"/>
        </w:rPr>
        <w:t>Надеждівська філія Комунального закладу «</w:t>
      </w:r>
      <w:r w:rsidRPr="00B45D04">
        <w:rPr>
          <w:bCs/>
          <w:szCs w:val="28"/>
        </w:rPr>
        <w:t>Садовський ліцей</w:t>
      </w:r>
      <w:r w:rsidRPr="00B45D04">
        <w:rPr>
          <w:szCs w:val="28"/>
        </w:rPr>
        <w:t>» Лозівської міської ради Харківської області</w:t>
      </w:r>
      <w:r w:rsidRPr="00B45D04">
        <w:t>.</w:t>
      </w:r>
    </w:p>
    <w:p w:rsidR="00EA582E" w:rsidRPr="00B45D04" w:rsidRDefault="00EA582E" w:rsidP="0070225B">
      <w:pPr>
        <w:pStyle w:val="BodyText"/>
        <w:ind w:firstLine="540"/>
        <w:jc w:val="both"/>
      </w:pPr>
      <w:r w:rsidRPr="00B45D04">
        <w:t xml:space="preserve">Скорочена назва: </w:t>
      </w:r>
      <w:r w:rsidRPr="00B45D04">
        <w:rPr>
          <w:szCs w:val="28"/>
        </w:rPr>
        <w:t xml:space="preserve">Надеждівська філія КЗ «Садовський ліцей» </w:t>
      </w:r>
      <w:r>
        <w:rPr>
          <w:szCs w:val="28"/>
        </w:rPr>
        <w:t xml:space="preserve">Лозівської </w:t>
      </w:r>
      <w:r w:rsidRPr="00B45D04">
        <w:rPr>
          <w:szCs w:val="28"/>
        </w:rPr>
        <w:t xml:space="preserve">МР. </w:t>
      </w:r>
    </w:p>
    <w:p w:rsidR="00EA582E" w:rsidRPr="00B45D04" w:rsidRDefault="00EA582E" w:rsidP="004265FD">
      <w:pPr>
        <w:pStyle w:val="BodyText"/>
        <w:ind w:firstLine="540"/>
        <w:jc w:val="both"/>
      </w:pPr>
      <w:r w:rsidRPr="00B45D04">
        <w:rPr>
          <w:szCs w:val="28"/>
        </w:rPr>
        <w:t>1.3. Адреса філії:</w:t>
      </w:r>
      <w:r w:rsidRPr="00B45D04">
        <w:rPr>
          <w:color w:val="000000"/>
          <w:szCs w:val="28"/>
        </w:rPr>
        <w:t xml:space="preserve"> : </w:t>
      </w:r>
      <w:r w:rsidRPr="00B45D04">
        <w:rPr>
          <w:szCs w:val="28"/>
        </w:rPr>
        <w:t>64680, вул. Механізаторська, буд.4, с. Надеждівка Лозівського району Харківської області</w:t>
      </w:r>
      <w:r w:rsidRPr="00B45D04">
        <w:rPr>
          <w:color w:val="000000"/>
          <w:szCs w:val="28"/>
        </w:rPr>
        <w:t>.</w:t>
      </w:r>
    </w:p>
    <w:p w:rsidR="00EA582E" w:rsidRPr="00B45D04" w:rsidRDefault="00EA582E" w:rsidP="000B47CA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1.4.Засновником Надеждівської філії Комунального закладу «</w:t>
      </w:r>
      <w:r w:rsidRPr="00B45D04">
        <w:rPr>
          <w:bCs/>
          <w:sz w:val="28"/>
          <w:szCs w:val="28"/>
          <w:lang w:val="uk-UA"/>
        </w:rPr>
        <w:t>Садовський ліцей</w:t>
      </w:r>
      <w:r w:rsidRPr="00B45D04">
        <w:rPr>
          <w:sz w:val="28"/>
          <w:szCs w:val="28"/>
          <w:lang w:val="uk-UA"/>
        </w:rPr>
        <w:t>» Лозівської міської ради Харківської області є Лозівська міська рада Харківської області (далі – Засновник), який  створює, змінює тип, ліквідовує та реорганізовує опорний заклад, його філії (у тому числі шляхом реорганізації підпорядкованих закладів загальної середньої освіти ) відповідно до вимог чинного законодавства.</w:t>
      </w:r>
    </w:p>
    <w:p w:rsidR="00EA582E" w:rsidRPr="00B45D04" w:rsidRDefault="00EA582E" w:rsidP="000B47CA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Засновник визначає уповноваженим органом з питань освіти – Управління освіти, молоді та спорту Лозівської міської ради Харківської області (далі – Управління освіти, молоді та спорту міської ради).</w:t>
      </w:r>
    </w:p>
    <w:p w:rsidR="00EA582E" w:rsidRPr="00B45D04" w:rsidRDefault="00EA582E" w:rsidP="000B47CA">
      <w:pPr>
        <w:tabs>
          <w:tab w:val="left" w:pos="1134"/>
        </w:tabs>
        <w:ind w:firstLine="567"/>
        <w:jc w:val="both"/>
        <w:rPr>
          <w:color w:val="000000"/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Управління освіти, молоді та спорту міської ради здійснює фінансування закладу освіти, його матеріально-технічне забезпечення, надає необхідні будівлі, інженерні комунікації, обладнання, встановлює їх статус, організовує будівництво і ремонт приміщень, їх</w:t>
      </w:r>
      <w:r w:rsidRPr="00B45D04">
        <w:rPr>
          <w:color w:val="000000"/>
          <w:sz w:val="28"/>
          <w:szCs w:val="28"/>
          <w:lang w:val="uk-UA"/>
        </w:rPr>
        <w:t xml:space="preserve"> господарське обслуговування, сприяє організації медичного обслуговування і харчування учнів.</w:t>
      </w:r>
    </w:p>
    <w:p w:rsidR="00EA582E" w:rsidRPr="00B45D04" w:rsidRDefault="00EA582E" w:rsidP="00125400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1.5.  Форма власності – комунальна. </w:t>
      </w:r>
    </w:p>
    <w:p w:rsidR="00EA582E" w:rsidRPr="00B45D04" w:rsidRDefault="00EA582E" w:rsidP="00125400">
      <w:pPr>
        <w:ind w:firstLine="567"/>
        <w:jc w:val="both"/>
        <w:rPr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1.6. Філія забезпечує здобуття початкової  та дошкільної освіти.</w:t>
      </w:r>
    </w:p>
    <w:p w:rsidR="00EA582E" w:rsidRPr="00B45D04" w:rsidRDefault="00EA582E" w:rsidP="00125400">
      <w:pPr>
        <w:pStyle w:val="BodyText"/>
        <w:ind w:firstLine="567"/>
        <w:jc w:val="both"/>
        <w:rPr>
          <w:spacing w:val="-1"/>
        </w:rPr>
      </w:pPr>
      <w:r w:rsidRPr="00B45D04">
        <w:t xml:space="preserve">1.7. </w:t>
      </w:r>
      <w:r w:rsidRPr="00B45D04">
        <w:rPr>
          <w:color w:val="000000"/>
          <w:szCs w:val="28"/>
        </w:rPr>
        <w:t>Філія у своїй діяльності керується Конституцією України, Законами України «Про освіту», «Про дошкільну освіту», іншими законодавчими актами України, наказами Міністерства освіти і науки, інших центральних органів виконавчої влади, рішеннями місцевих органів виконавчої влади, органів місцевого самоврядування та цим Положенням</w:t>
      </w:r>
      <w:r w:rsidRPr="00B45D04">
        <w:rPr>
          <w:spacing w:val="-1"/>
        </w:rPr>
        <w:t xml:space="preserve">. </w:t>
      </w:r>
    </w:p>
    <w:p w:rsidR="00EA582E" w:rsidRPr="00B45D04" w:rsidRDefault="00EA582E" w:rsidP="004265FD">
      <w:pPr>
        <w:ind w:firstLine="567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1.8.Головним завданням філії є забезпечення реалізації права громадян на здобуття дошкільної та початкової освіти, задоволення потреб у нагляді, догляді та оздоровленні дітей, створення умов для їх фізичного, розумового і духовного розвитку, оволодіння системою наукових знань, формування і розвиток соціально зрілої, творчої особистості з усвідомленою громадянською позицією, почуттям національної самосвідомості,  підготовленої до професійного самовизначення.</w:t>
      </w:r>
    </w:p>
    <w:p w:rsidR="00EA582E" w:rsidRPr="00B45D04" w:rsidRDefault="00EA582E" w:rsidP="004265FD">
      <w:pPr>
        <w:pStyle w:val="BodyText"/>
        <w:ind w:firstLine="709"/>
        <w:jc w:val="left"/>
        <w:rPr>
          <w:color w:val="000000"/>
          <w:szCs w:val="28"/>
        </w:rPr>
      </w:pPr>
      <w:r w:rsidRPr="00B45D04">
        <w:rPr>
          <w:color w:val="000000"/>
          <w:szCs w:val="28"/>
        </w:rPr>
        <w:t>1.9. У філії визначена українська мова навчання.</w:t>
      </w:r>
    </w:p>
    <w:p w:rsidR="00EA582E" w:rsidRPr="00B45D04" w:rsidRDefault="00EA582E" w:rsidP="004265FD">
      <w:pPr>
        <w:pStyle w:val="BodyText"/>
        <w:ind w:firstLine="709"/>
        <w:jc w:val="left"/>
        <w:rPr>
          <w:b/>
          <w:spacing w:val="-1"/>
        </w:rPr>
      </w:pPr>
    </w:p>
    <w:p w:rsidR="00EA582E" w:rsidRPr="00B45D04" w:rsidRDefault="00EA582E" w:rsidP="004265FD">
      <w:pPr>
        <w:pStyle w:val="BodyText"/>
        <w:ind w:firstLine="709"/>
        <w:jc w:val="left"/>
        <w:rPr>
          <w:b/>
          <w:spacing w:val="-1"/>
        </w:rPr>
      </w:pPr>
    </w:p>
    <w:p w:rsidR="00EA582E" w:rsidRPr="00B45D04" w:rsidRDefault="00EA582E" w:rsidP="004265FD">
      <w:pPr>
        <w:jc w:val="center"/>
        <w:rPr>
          <w:sz w:val="28"/>
          <w:szCs w:val="28"/>
          <w:lang w:val="uk-UA"/>
        </w:rPr>
      </w:pPr>
      <w:r w:rsidRPr="00B45D04">
        <w:rPr>
          <w:b/>
          <w:bCs/>
          <w:color w:val="000000"/>
          <w:sz w:val="28"/>
          <w:szCs w:val="28"/>
          <w:lang w:val="uk-UA"/>
        </w:rPr>
        <w:t>2. Функції філії, її права та обмеження в діяльності</w:t>
      </w:r>
    </w:p>
    <w:p w:rsidR="00EA582E" w:rsidRPr="00B45D04" w:rsidRDefault="00EA582E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2.1.  Філія діє на підставі цього Положення, яке розробляється  та затверджується засновником.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2.2. Філія може мати у своєму складі класи з поглибленим вивченням предметів,  групи продовженого дня тощо.</w:t>
      </w:r>
    </w:p>
    <w:p w:rsidR="00EA582E" w:rsidRPr="00B45D04" w:rsidRDefault="00EA582E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2.3. Реорганізація та ліквідація філії проводиться за рішенням засновника.  </w:t>
      </w:r>
    </w:p>
    <w:p w:rsidR="00EA582E" w:rsidRPr="00B45D04" w:rsidRDefault="00EA582E" w:rsidP="004265FD">
      <w:pPr>
        <w:pStyle w:val="ListParagraph"/>
        <w:widowControl/>
        <w:numPr>
          <w:ilvl w:val="1"/>
          <w:numId w:val="31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. Філія  реалізує освітні програми на рівнях:</w:t>
      </w:r>
    </w:p>
    <w:p w:rsidR="00EA582E" w:rsidRPr="00B45D04" w:rsidRDefault="00EA582E" w:rsidP="004265FD">
      <w:pPr>
        <w:pStyle w:val="ListParagraph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дошкільна освіта;</w:t>
      </w:r>
    </w:p>
    <w:p w:rsidR="00EA582E" w:rsidRPr="00B45D04" w:rsidRDefault="00EA582E" w:rsidP="004265FD">
      <w:pPr>
        <w:pStyle w:val="ListParagraph"/>
        <w:widowControl/>
        <w:numPr>
          <w:ilvl w:val="0"/>
          <w:numId w:val="30"/>
        </w:numPr>
        <w:autoSpaceDE/>
        <w:autoSpaceDN/>
        <w:adjustRightInd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початкова освіта.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2.5. Медичне обслуговування учнів та вихованців здійснюється медичними працівниками, які входять до штату закладу або відповідних закладів охорони здоров'я, у </w:t>
      </w:r>
      <w:hyperlink r:id="rId7" w:history="1">
        <w:r w:rsidRPr="00B45D04">
          <w:rPr>
            <w:color w:val="000000"/>
            <w:sz w:val="28"/>
            <w:szCs w:val="28"/>
            <w:lang w:val="uk-UA"/>
          </w:rPr>
          <w:t>порядку</w:t>
        </w:r>
      </w:hyperlink>
      <w:r w:rsidRPr="00B45D04">
        <w:rPr>
          <w:color w:val="000000"/>
          <w:sz w:val="28"/>
          <w:szCs w:val="28"/>
          <w:lang w:val="uk-UA"/>
        </w:rPr>
        <w:t>, встановленому Кабінетом Міністрів України.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2.6. Організація харчування дітей дошкільного віку та учнів шкільного підрозділу філії здійснюється відповідно до чинного законодавства.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2.7. Кількість дошкільних груп, класів, груп продовженого дня у філії встановлюється засновником на підставі нормативів їх наповнюваності, затверджених Міністерством освіти та науки України за погодженням з Міністерством фінансів України, відповідно до поданих заяв батьків або осіб, які їх замінюють та санітарно-гігієнічних норм.</w:t>
      </w:r>
    </w:p>
    <w:p w:rsidR="00EA582E" w:rsidRPr="00B45D04" w:rsidRDefault="00EA582E" w:rsidP="004265FD">
      <w:pPr>
        <w:rPr>
          <w:sz w:val="28"/>
          <w:szCs w:val="28"/>
          <w:lang w:val="uk-UA"/>
        </w:rPr>
      </w:pPr>
    </w:p>
    <w:p w:rsidR="00EA582E" w:rsidRPr="00B45D04" w:rsidRDefault="00EA582E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B45D04">
        <w:rPr>
          <w:b/>
          <w:bCs/>
          <w:color w:val="000000"/>
          <w:sz w:val="28"/>
          <w:szCs w:val="28"/>
          <w:lang w:val="uk-UA"/>
        </w:rPr>
        <w:t>3. Організація освітнього процесу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3.1. Права та обов'язки учасників освітнього процесу визначаються Законами України </w:t>
      </w:r>
      <w:hyperlink r:id="rId8" w:history="1">
        <w:r w:rsidRPr="00B45D04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B45D04">
        <w:rPr>
          <w:color w:val="000000"/>
          <w:sz w:val="28"/>
          <w:szCs w:val="28"/>
          <w:lang w:val="uk-UA"/>
        </w:rPr>
        <w:t>,  іншими нормативно-правовими актами, у тому числі цим Положенням, статутом та правилами внутрішнього розпорядку опорного закладу освіти</w:t>
      </w:r>
      <w:r>
        <w:rPr>
          <w:color w:val="000000"/>
          <w:sz w:val="28"/>
          <w:szCs w:val="28"/>
          <w:lang w:val="uk-UA"/>
        </w:rPr>
        <w:t xml:space="preserve"> </w:t>
      </w:r>
      <w:r w:rsidRPr="00B45D04">
        <w:rPr>
          <w:color w:val="000000"/>
          <w:sz w:val="28"/>
          <w:szCs w:val="28"/>
          <w:lang w:val="uk-UA"/>
        </w:rPr>
        <w:t>– Комунального закладу «</w:t>
      </w:r>
      <w:r>
        <w:rPr>
          <w:color w:val="000000"/>
          <w:sz w:val="28"/>
          <w:szCs w:val="28"/>
          <w:lang w:val="uk-UA"/>
        </w:rPr>
        <w:t>Садовський</w:t>
      </w:r>
      <w:r w:rsidRPr="00B45D04">
        <w:rPr>
          <w:color w:val="000000"/>
          <w:sz w:val="28"/>
          <w:szCs w:val="28"/>
          <w:lang w:val="uk-UA"/>
        </w:rPr>
        <w:t xml:space="preserve"> ліцей» Лозівської міської ради Харківської області. 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3.2. Освітній процес у філії здійснюється відповідно до освітніх програм опорного закладу освіти.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3.3. Структуру навчального року та режим роботи філії затверджує керівник опорного закладу освіти.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3.4.Учні (вихованці), які здобувають освіту у філії, є учнями (вихованцями) опорного закладу освіти. Зарахування, переведення та відрахування таких учнів (вихованців) здійснюються згідно з наказом керівника опорного закладу освіти.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3.5. Випускникам філії документ про освіту відповідного рівня видається опорним закладом освіти.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3.6. Створення у філії з’єднаних класів (класів-комплектів) початкової школи здійснюється відповідно до </w:t>
      </w:r>
      <w:hyperlink r:id="rId9" w:anchor="n14" w:history="1">
        <w:r w:rsidRPr="00B45D04">
          <w:rPr>
            <w:color w:val="000000"/>
            <w:sz w:val="28"/>
            <w:szCs w:val="28"/>
            <w:lang w:val="uk-UA"/>
          </w:rPr>
          <w:t>Положення про з’єднаний клас                    (клас-комплект) початкової школи у філії опорного закладу</w:t>
        </w:r>
      </w:hyperlink>
      <w:r w:rsidRPr="00B45D04">
        <w:rPr>
          <w:color w:val="000000"/>
          <w:sz w:val="28"/>
          <w:szCs w:val="28"/>
          <w:lang w:val="uk-UA"/>
        </w:rPr>
        <w:t>, затвердженого наказом Міністерства освіти і науки України від 05 серпня 2016 року № 944 (зі змінами), зареєстрованого у Міністерстві юстиції України 26 серпня 2016 року за № 1187/29317.</w:t>
      </w:r>
    </w:p>
    <w:p w:rsidR="00EA582E" w:rsidRPr="00B45D04" w:rsidRDefault="00EA582E" w:rsidP="005D66AB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3.7.Зарахування учнів до шкільного підрозділу філії здійснюється за наказом керівника на підставі особистої заяви (для неповнолітніх – заяви батьків або осіб, які їх замінюють) або направлень відповідних органів управління освітою, а також свідоцтва про народження (копії), медичної довідки встановленого зразка, документа про наявний рівень освіти (крім дітей, які вступають до першого класу).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До першого класу шкільного підрозділу зараховуються діти, як правило, з шести років. 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Порядок прийому та відрахування дітей дошкільного віку, учнів, умови збереження за дитиною дошкільного віку місця у філії визначається чинним законодавством. </w:t>
      </w:r>
    </w:p>
    <w:p w:rsidR="00EA582E" w:rsidRPr="00B45D04" w:rsidRDefault="00EA582E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У разі потреби учень може перейти протягом будь-якого року навчання до іншого закладу освіти. 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3.8. У філії, за бажанням  батьків учнів або осіб, які їх замінюють, при наявності належної навчально-матеріальної бази, фінансової спроможності бюджету,  педагогічних працівників, обслуговуючого персоналу можуть створюватись групи продовженого дня.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Зарахування до груп продовженого дня і відрахування дітей з них здійснюється наказом керівника на підставі заяви батьків (осіб, які їх замінюють).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Режим роботи груп продовженого дня встановлюється закладом освіти щорічно, відповідно до чинного законодавства.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3.9. Навчальний рік у дошкільному відділенні починається 1 вересня і закінчується 31 травня наступного року, а оздоровчий період – 1 червня по 31 серпня.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 дитиною зберігається місце в дошкільному підрозділі філії у разі її хвороби та карантину, санаторного лікування, на час відпустки батьків або осіб, які їх замінюють, а також у літній оздоровчий період.</w:t>
      </w:r>
    </w:p>
    <w:p w:rsidR="00EA582E" w:rsidRPr="00B45D04" w:rsidRDefault="00EA582E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Навчальний рік у шкільному підрозділі філії починається 1 вересня і закінчується не пізніше 1 липня наступного року. Навчальні заняття розпочинаються лише за наявності акта, що підтверджує підготовку приміщення філії для роботи у новому навчальному році. 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3.10.Структура навчального року (за чвертями, півріччями, семестрами), тривалість навчального тижня, дня, занять, відпочинку між ними, інші форми організації освітнього процесу встановлюються закладом   у межах часу, передбаченого освітньою програмою.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Організація освітнього процесу не повинна призводити до перевантаження учнів та має забезпечувати безпечні та нешкідливі умови здобуття освіти.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Режим роботи закладу визначається таким закладом на основі відповідних нормативно-правових актів.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3.11. Тривалість канікул протягом навчального року не може бути меншою 30 календарних днів.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3.12. Тривалість уроків у філії становить: 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у перших класах - 35 хвилин, 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у других - четвертих класах - 40 хвилин. 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Заклад освіти може обрати інші, крім уроку, форми організації освітнього процесу.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3.13. Тривалість перерв між уроками встановлюється з урахуванням потреб в організації активного відпочинку і харчування учнів, але не менш, як 10 хвилин, великої перерви (після другого або третього уроку) - 20 хвилин. 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3.14. Розклад уроків складається відповідно до освітньої програми закладу освіти з дотриманням педагогічних та санітарно-гігієнічних вимог і затверджується директором опорного закладу. Зміст, обсяг і характер домашніх завдань визначаються вчителем відповідно до педагогічних і санітарно-гігієнічних вимог з урахуванням індивідуальних особливостей учнів.  </w:t>
      </w:r>
    </w:p>
    <w:p w:rsidR="00EA582E" w:rsidRPr="00B45D04" w:rsidRDefault="00EA582E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3.15. Навчання у 4-х класах філії завершується державною підсумковою атестацією. Зміст, форма і порядок державної підсумкової атестації, а також переведення й випуску учнів закладу освіти встановлюються Міністерством освіти і науки.                                   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За результатами навчання учням (випускникам) видається відповідний документ ( табель, свідоцтво).  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3.16. В окремих випадках учні за станом здоров'я або з інших поважних причин можуть бути звільнені від державної підсумкової атестації у порядку, що встановлюється Міністерством освіти і науки та Міністерством охорони  здоров’я.  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3.17. Учні, які закінчили школу II ступеня, одержують свідоцтво про базову загальну середню освіту, видане опорною школою, що дає право на переведення до школи III ступеня,  вступ до професійно-технічного навчального закладу, вищого навчального закладу I - II рівнів акредитації.  </w:t>
      </w:r>
    </w:p>
    <w:p w:rsidR="00EA582E" w:rsidRPr="00B45D04" w:rsidRDefault="00EA582E" w:rsidP="004265FD">
      <w:pPr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 </w:t>
      </w:r>
    </w:p>
    <w:p w:rsidR="00EA582E" w:rsidRPr="00B45D04" w:rsidRDefault="00EA582E" w:rsidP="004265FD">
      <w:pPr>
        <w:jc w:val="center"/>
        <w:rPr>
          <w:sz w:val="28"/>
          <w:szCs w:val="28"/>
          <w:lang w:val="uk-UA"/>
        </w:rPr>
      </w:pPr>
      <w:r w:rsidRPr="00B45D04">
        <w:rPr>
          <w:b/>
          <w:bCs/>
          <w:color w:val="000000"/>
          <w:sz w:val="28"/>
          <w:szCs w:val="28"/>
          <w:lang w:val="uk-UA"/>
        </w:rPr>
        <w:t>4. Учасники освітнього  процесу</w:t>
      </w:r>
    </w:p>
    <w:p w:rsidR="00EA582E" w:rsidRPr="00B45D04" w:rsidRDefault="00EA582E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4.1. Учасниками освітнього процесу у філії є: діти дошкільного віку, учні, завідувач, педагогічні та інші працівники, спеціалісти закладу, батьки або особи,  які їх замінюють.  </w:t>
      </w:r>
    </w:p>
    <w:p w:rsidR="00EA582E" w:rsidRPr="00B45D04" w:rsidRDefault="00EA582E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4.2. Статус учасників освітнього процесу, їхні права і обов'язки визначаються Законами України «Про освіту», «Про загальну середню освіту», «Про дошкільну освіту» іншими актами законодавства України, цим Положенням, Правилами внутрішнього розпорядку закладу.  </w:t>
      </w:r>
    </w:p>
    <w:p w:rsidR="00EA582E" w:rsidRPr="00B45D04" w:rsidRDefault="00EA582E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4.3. Учні та вихованці філії мають гарантовані державою права, передбачені цим Положенням та іншими нормативно-правовими актами.  </w:t>
      </w:r>
    </w:p>
    <w:p w:rsidR="00EA582E" w:rsidRPr="00B45D04" w:rsidRDefault="00EA582E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4.4. Учні та вихованці філії мають обов’язки, визначені законодавством  України про освіту. </w:t>
      </w:r>
    </w:p>
    <w:p w:rsidR="00EA582E" w:rsidRPr="00B45D04" w:rsidRDefault="00EA582E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4.5. Учні філії залучаються за їх згодою та згодою батьків або осіб, які їх замінюють, до самообслуговування, різних видів суспільно-корисної праці відповідно до цього Положення і Правил внутрішнього розпорядку з урахуванням віку, статі, фізичних можливостей, норм і правил особистої гігієни та охорони здоров'я.  </w:t>
      </w:r>
    </w:p>
    <w:p w:rsidR="00EA582E" w:rsidRPr="00B45D04" w:rsidRDefault="00EA582E" w:rsidP="004265FD">
      <w:pPr>
        <w:ind w:firstLine="708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4.6. Не допускається відволікання педагогічних працівників від виконання професійних обов'язків, крім випадків, передбачених законодавством.  </w:t>
      </w:r>
    </w:p>
    <w:p w:rsidR="00EA582E" w:rsidRPr="00B45D04" w:rsidRDefault="00EA582E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4.7. Батьки та особи, які їх замінюють, несуть відповідальність за здобуття дітьми повної загальної середньої освіти.</w:t>
      </w:r>
    </w:p>
    <w:p w:rsidR="00EA582E" w:rsidRPr="00B45D04" w:rsidRDefault="00EA582E" w:rsidP="004265FD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EA582E" w:rsidRPr="00B45D04" w:rsidRDefault="00EA582E" w:rsidP="004265FD">
      <w:pPr>
        <w:rPr>
          <w:sz w:val="28"/>
          <w:szCs w:val="28"/>
          <w:lang w:val="uk-UA"/>
        </w:rPr>
      </w:pPr>
    </w:p>
    <w:p w:rsidR="00EA582E" w:rsidRPr="00B45D04" w:rsidRDefault="00EA582E" w:rsidP="004265FD">
      <w:pPr>
        <w:jc w:val="center"/>
        <w:rPr>
          <w:sz w:val="28"/>
          <w:szCs w:val="28"/>
          <w:lang w:val="uk-UA"/>
        </w:rPr>
      </w:pPr>
      <w:r w:rsidRPr="00B45D04">
        <w:rPr>
          <w:b/>
          <w:bCs/>
          <w:color w:val="000000"/>
          <w:sz w:val="28"/>
          <w:szCs w:val="28"/>
          <w:lang w:val="uk-UA"/>
        </w:rPr>
        <w:t>5. Управління філією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5.1. Штатний розпис філії є складовою штатного розпису опорного закладу освіти,  що розробляється і затверджується керівником опорного закладу освіти на підставі </w:t>
      </w:r>
      <w:hyperlink r:id="rId10" w:anchor="n21" w:history="1">
        <w:r w:rsidRPr="00B45D04">
          <w:rPr>
            <w:color w:val="000000"/>
            <w:sz w:val="28"/>
            <w:szCs w:val="28"/>
            <w:lang w:val="uk-UA"/>
          </w:rPr>
          <w:t>Типових штатних нормативів загальноосвітніх навчальних закладів</w:t>
        </w:r>
      </w:hyperlink>
      <w:r w:rsidRPr="00B45D04">
        <w:rPr>
          <w:color w:val="000000"/>
          <w:sz w:val="28"/>
          <w:szCs w:val="28"/>
          <w:lang w:val="uk-UA"/>
        </w:rPr>
        <w:t>, затверджених наказом Міністерства освіти і науки України від 06 грудня 2010 року № 1205, зареєстрованих у Міністерстві юстиції України 22 грудня 2010 року за № 1308/18603 (далі - Типові штатні нормативи).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5.2. Філію очолює завідувач.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Якщо, відповідно до Типових штатних нормативів посада завідувача філії відсутня, керівник опорного закладу освіти  виконання обов’язків завідувача філії покладає на одного з учителів.</w:t>
      </w:r>
    </w:p>
    <w:p w:rsidR="00EA582E" w:rsidRPr="00B45D04" w:rsidRDefault="00EA582E" w:rsidP="004265FD">
      <w:pPr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5.3. Завідувач філії, його заступники, педагогічні та інші працівники філії є працівниками опорного закладу освіти. </w:t>
      </w:r>
    </w:p>
    <w:p w:rsidR="00EA582E" w:rsidRPr="00B45D04" w:rsidRDefault="00EA582E" w:rsidP="004265FD">
      <w:pPr>
        <w:pStyle w:val="ListParagraph"/>
        <w:widowControl/>
        <w:numPr>
          <w:ilvl w:val="1"/>
          <w:numId w:val="32"/>
        </w:numPr>
        <w:autoSpaceDE/>
        <w:autoSpaceDN/>
        <w:adjustRightInd/>
        <w:ind w:left="0"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Завідувач філією:  </w:t>
      </w:r>
    </w:p>
    <w:p w:rsidR="00EA582E" w:rsidRPr="00B45D04" w:rsidRDefault="00EA582E" w:rsidP="004265FD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здійснює керівництво педагогічним колективом, створює необхідні умови для підвищення фахового і кваліфікаційного рівня працівників, організовує освітній процес;  </w:t>
      </w:r>
    </w:p>
    <w:p w:rsidR="00EA582E" w:rsidRPr="00B45D04" w:rsidRDefault="00EA582E" w:rsidP="004265FD">
      <w:pPr>
        <w:pStyle w:val="ListParagraph"/>
        <w:widowControl/>
        <w:numPr>
          <w:ilvl w:val="0"/>
          <w:numId w:val="33"/>
        </w:numPr>
        <w:autoSpaceDE/>
        <w:autoSpaceDN/>
        <w:adjustRightInd/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забезпечує контроль за виконанням навчальних планів і програм, якістю знань, умінь та навичок учнів;  </w:t>
      </w:r>
    </w:p>
    <w:p w:rsidR="00EA582E" w:rsidRPr="00B45D04" w:rsidRDefault="00EA582E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відповідає за реалізацію Державного стандарту загальної середньої освіти, за якість і ефективність роботи педагогічного колективу;  </w:t>
      </w:r>
    </w:p>
    <w:p w:rsidR="00EA582E" w:rsidRPr="00B45D04" w:rsidRDefault="00EA582E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створює необхідні умови для участі учнів у позакласній та позашкільній роботі, проведення виховної роботи;  </w:t>
      </w:r>
    </w:p>
    <w:p w:rsidR="00EA582E" w:rsidRPr="00B45D04" w:rsidRDefault="00EA582E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забезпечує дотримання вимог охорони дитинства, санітарно-гігієнічних та протипожежних норм, правил безпеки;  </w:t>
      </w:r>
    </w:p>
    <w:p w:rsidR="00EA582E" w:rsidRPr="00B45D04" w:rsidRDefault="00EA582E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розпоряджається в установленому порядку та в межах наданих йому повноважень шкільним майном;  </w:t>
      </w:r>
    </w:p>
    <w:p w:rsidR="00EA582E" w:rsidRPr="00B45D04" w:rsidRDefault="00EA582E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EA582E" w:rsidRPr="00B45D04" w:rsidRDefault="00EA582E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 забезпечує права учнів на захист їх від будь-яких форм фізичного або психічного насильства;  </w:t>
      </w:r>
    </w:p>
    <w:p w:rsidR="00EA582E" w:rsidRPr="00B45D04" w:rsidRDefault="00EA582E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 xml:space="preserve">вживає заходи щодо запобігання вживанню учнями алкоголю, наркотиків; контролює організацію харчування і медичного обслуговування учнів; </w:t>
      </w:r>
    </w:p>
    <w:p w:rsidR="00EA582E" w:rsidRPr="00B45D04" w:rsidRDefault="00EA582E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забезпечує контроль за виконанням наказів та розпоряджень керівника опорного закладу;  </w:t>
      </w:r>
    </w:p>
    <w:p w:rsidR="00EA582E" w:rsidRPr="00B45D04" w:rsidRDefault="00EA582E" w:rsidP="004265FD">
      <w:pPr>
        <w:numPr>
          <w:ilvl w:val="0"/>
          <w:numId w:val="33"/>
        </w:numPr>
        <w:ind w:left="0" w:firstLine="1134"/>
        <w:jc w:val="both"/>
        <w:textAlignment w:val="baseline"/>
        <w:rPr>
          <w:color w:val="000000"/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щороку звітує про свою роботу відповідно до законодавства.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5.5. Керівник опорного закладу освіти визначає обсяг педагогічного навантаження педагогічних працівників, які забезпечують освітній процес у філії.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Педагогічні працівники опорного закладу освіти, які здійснюють освітній процес у філії, можуть мати педагогічне навантаження в закладі освіти (опорному закладі освіти) та філії (філіях).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5.6. Педагогічні працівники філії є членами педагогічної ради опорного закладу освіти та беруть участь у її засіданнях.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5.7. Методична робота у філії є складовою методичної роботи опорного закладу освіти.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5.8.Рішення вищого колегіального органу громадського самоврядування (загальні збори трудового колективу) опорного закладу освіти є обов’язковими для виконання філією.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5.9. У філії можуть створюватися органи громадського самоврядування філії.</w:t>
      </w:r>
    </w:p>
    <w:p w:rsidR="00EA582E" w:rsidRPr="00B45D04" w:rsidRDefault="00EA582E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</w:p>
    <w:p w:rsidR="00EA582E" w:rsidRPr="00B45D04" w:rsidRDefault="00EA582E" w:rsidP="004265FD">
      <w:pPr>
        <w:shd w:val="clear" w:color="auto" w:fill="FFFFFF"/>
        <w:ind w:left="450" w:right="450"/>
        <w:jc w:val="center"/>
        <w:rPr>
          <w:sz w:val="28"/>
          <w:szCs w:val="28"/>
          <w:lang w:val="uk-UA"/>
        </w:rPr>
      </w:pPr>
      <w:r w:rsidRPr="00B45D04">
        <w:rPr>
          <w:b/>
          <w:bCs/>
          <w:color w:val="000000"/>
          <w:sz w:val="28"/>
          <w:szCs w:val="28"/>
          <w:lang w:val="uk-UA"/>
        </w:rPr>
        <w:t>6. Фінансування та матеріально-технічна база філії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6.1. Порядок фінансування та матеріально-технічного забезпечення філії визначається Законами України </w:t>
      </w:r>
      <w:hyperlink r:id="rId11" w:history="1">
        <w:r w:rsidRPr="00B45D04">
          <w:rPr>
            <w:color w:val="000000"/>
            <w:sz w:val="28"/>
            <w:szCs w:val="28"/>
            <w:lang w:val="uk-UA"/>
          </w:rPr>
          <w:t>«Про освіту»</w:t>
        </w:r>
      </w:hyperlink>
      <w:r w:rsidRPr="00B45D04">
        <w:rPr>
          <w:color w:val="000000"/>
          <w:sz w:val="28"/>
          <w:szCs w:val="28"/>
          <w:lang w:val="uk-UA"/>
        </w:rPr>
        <w:t>, </w:t>
      </w:r>
      <w:hyperlink r:id="rId12" w:history="1">
        <w:r w:rsidRPr="00B45D04">
          <w:rPr>
            <w:color w:val="000000"/>
            <w:sz w:val="28"/>
            <w:szCs w:val="28"/>
            <w:lang w:val="uk-UA"/>
          </w:rPr>
          <w:t>«Про дошкільну освіту»</w:t>
        </w:r>
      </w:hyperlink>
      <w:r w:rsidRPr="00B45D04">
        <w:rPr>
          <w:color w:val="000000"/>
          <w:sz w:val="28"/>
          <w:szCs w:val="28"/>
          <w:lang w:val="uk-UA"/>
        </w:rPr>
        <w:t xml:space="preserve"> та іншими нормативно-правовими актами України.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6.2. Фінансування філії здійснюється відповідно до єдиного кошторису опорного закладу освіти його засновником або уповноваженим ним органом.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6.3. Філія може залучати додаткові джерела фінансування, не заборонені законодавством.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6.4. Філія може забезпечувати надання платних освітніх та інших послуг, перелік яких визначає педагогічна рада опорного закладу освіти відповідно до </w:t>
      </w:r>
      <w:hyperlink r:id="rId13" w:anchor="n17" w:history="1">
        <w:r w:rsidRPr="00B45D04">
          <w:rPr>
            <w:color w:val="000000"/>
            <w:sz w:val="28"/>
            <w:szCs w:val="28"/>
            <w:lang w:val="uk-UA"/>
          </w:rPr>
          <w:t>Переліку платних послуг, які можуть надаватися навчальними закладами, іншими установами та закладами системи освіти, що належать до державної та комунальної форми власності</w:t>
        </w:r>
      </w:hyperlink>
      <w:r w:rsidRPr="00B45D04">
        <w:rPr>
          <w:color w:val="000000"/>
          <w:sz w:val="28"/>
          <w:szCs w:val="28"/>
          <w:lang w:val="uk-UA"/>
        </w:rPr>
        <w:t>, затвердженого постановою Кабінету Міністрів України від 27 серпня 2010 року № 796.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6.5. Майно опорного закладу освіти перебуває у користуванні філії на правах повного господарського відання або оперативного управління.</w:t>
      </w:r>
    </w:p>
    <w:p w:rsidR="00EA582E" w:rsidRPr="00B45D04" w:rsidRDefault="00EA582E" w:rsidP="004265FD">
      <w:pPr>
        <w:shd w:val="clear" w:color="auto" w:fill="FFFFFF"/>
        <w:ind w:firstLine="709"/>
        <w:jc w:val="both"/>
        <w:rPr>
          <w:sz w:val="28"/>
          <w:szCs w:val="28"/>
          <w:lang w:val="uk-UA"/>
        </w:rPr>
      </w:pPr>
      <w:r w:rsidRPr="00B45D04">
        <w:rPr>
          <w:color w:val="000000"/>
          <w:sz w:val="28"/>
          <w:szCs w:val="28"/>
          <w:lang w:val="uk-UA"/>
        </w:rPr>
        <w:t>6.6. Філія та опорний заклад освіти можуть спільно використовувати наявне майно, у тому числі транспортні засоби, шкільні автобуси, спортивне обладнання тощо.</w:t>
      </w:r>
    </w:p>
    <w:p w:rsidR="00EA582E" w:rsidRPr="00B45D04" w:rsidRDefault="00EA582E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 </w:t>
      </w:r>
    </w:p>
    <w:p w:rsidR="00EA582E" w:rsidRPr="00B45D04" w:rsidRDefault="00EA582E" w:rsidP="004265FD">
      <w:pPr>
        <w:shd w:val="clear" w:color="auto" w:fill="FFFFFF"/>
        <w:ind w:firstLine="450"/>
        <w:jc w:val="both"/>
        <w:rPr>
          <w:sz w:val="28"/>
          <w:szCs w:val="28"/>
          <w:lang w:val="uk-UA"/>
        </w:rPr>
      </w:pPr>
      <w:r w:rsidRPr="00B45D04">
        <w:rPr>
          <w:sz w:val="28"/>
          <w:szCs w:val="28"/>
          <w:lang w:val="uk-UA"/>
        </w:rPr>
        <w:t> </w:t>
      </w:r>
    </w:p>
    <w:p w:rsidR="00EA582E" w:rsidRPr="00B45D04" w:rsidRDefault="00EA582E" w:rsidP="004265FD">
      <w:pPr>
        <w:pStyle w:val="BodyText"/>
      </w:pPr>
    </w:p>
    <w:sectPr w:rsidR="00EA582E" w:rsidRPr="00B45D04" w:rsidSect="00484284">
      <w:footerReference w:type="even" r:id="rId14"/>
      <w:footerReference w:type="default" r:id="rId15"/>
      <w:pgSz w:w="11906" w:h="16838"/>
      <w:pgMar w:top="567" w:right="566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2E" w:rsidRDefault="00EA582E" w:rsidP="00B24E3C">
      <w:r>
        <w:separator/>
      </w:r>
    </w:p>
  </w:endnote>
  <w:endnote w:type="continuationSeparator" w:id="0">
    <w:p w:rsidR="00EA582E" w:rsidRDefault="00EA582E" w:rsidP="00B2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2E" w:rsidRDefault="00EA582E" w:rsidP="003D2E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A582E" w:rsidRDefault="00EA582E" w:rsidP="003D2EBF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582E" w:rsidRDefault="00EA582E" w:rsidP="00A25E1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A582E" w:rsidRDefault="00EA582E" w:rsidP="003D2EBF">
    <w:pPr>
      <w:pStyle w:val="Footer"/>
      <w:framePr w:wrap="around" w:vAnchor="text" w:hAnchor="margin" w:y="1"/>
      <w:ind w:right="360"/>
      <w:rPr>
        <w:rStyle w:val="PageNumber"/>
      </w:rPr>
    </w:pPr>
  </w:p>
  <w:p w:rsidR="00EA582E" w:rsidRDefault="00EA582E" w:rsidP="003D2EBF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2E" w:rsidRDefault="00EA582E" w:rsidP="00B24E3C">
      <w:r>
        <w:separator/>
      </w:r>
    </w:p>
  </w:footnote>
  <w:footnote w:type="continuationSeparator" w:id="0">
    <w:p w:rsidR="00EA582E" w:rsidRDefault="00EA582E" w:rsidP="00B2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954E0"/>
    <w:multiLevelType w:val="hybridMultilevel"/>
    <w:tmpl w:val="96F0073C"/>
    <w:lvl w:ilvl="0" w:tplc="2D36FC72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>
    <w:nsid w:val="0E795A27"/>
    <w:multiLevelType w:val="hybridMultilevel"/>
    <w:tmpl w:val="C0807048"/>
    <w:lvl w:ilvl="0" w:tplc="17BAB8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EF870EB"/>
    <w:multiLevelType w:val="hybridMultilevel"/>
    <w:tmpl w:val="8C3692CC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072CE3"/>
    <w:multiLevelType w:val="hybridMultilevel"/>
    <w:tmpl w:val="99FE5254"/>
    <w:lvl w:ilvl="0" w:tplc="7AF468D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174A"/>
    <w:multiLevelType w:val="hybridMultilevel"/>
    <w:tmpl w:val="5336904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80285"/>
    <w:multiLevelType w:val="hybridMultilevel"/>
    <w:tmpl w:val="8E4C75E4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E034EE"/>
    <w:multiLevelType w:val="hybridMultilevel"/>
    <w:tmpl w:val="A5C04D50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67FEF"/>
    <w:multiLevelType w:val="hybridMultilevel"/>
    <w:tmpl w:val="96B401F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722409"/>
    <w:multiLevelType w:val="hybridMultilevel"/>
    <w:tmpl w:val="6AEC5F66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6DF7ABB"/>
    <w:multiLevelType w:val="hybridMultilevel"/>
    <w:tmpl w:val="6756A6D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>
    <w:nsid w:val="2D7A5AA1"/>
    <w:multiLevelType w:val="multilevel"/>
    <w:tmpl w:val="502C116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i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i w:val="0"/>
      </w:rPr>
    </w:lvl>
  </w:abstractNum>
  <w:abstractNum w:abstractNumId="11">
    <w:nsid w:val="37EA4A6C"/>
    <w:multiLevelType w:val="multilevel"/>
    <w:tmpl w:val="A8A8DE40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12">
    <w:nsid w:val="408447AB"/>
    <w:multiLevelType w:val="hybridMultilevel"/>
    <w:tmpl w:val="7DB28E92"/>
    <w:lvl w:ilvl="0" w:tplc="17BAB85C">
      <w:numFmt w:val="bullet"/>
      <w:lvlText w:val="-"/>
      <w:lvlJc w:val="left"/>
      <w:pPr>
        <w:ind w:left="114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1627CCC"/>
    <w:multiLevelType w:val="multilevel"/>
    <w:tmpl w:val="E3B89630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4">
    <w:nsid w:val="41FC2DAE"/>
    <w:multiLevelType w:val="multilevel"/>
    <w:tmpl w:val="329882A4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  <w:color w:val="000000"/>
      </w:rPr>
    </w:lvl>
  </w:abstractNum>
  <w:abstractNum w:abstractNumId="15">
    <w:nsid w:val="446C21B2"/>
    <w:multiLevelType w:val="hybridMultilevel"/>
    <w:tmpl w:val="C0C4B2EE"/>
    <w:lvl w:ilvl="0" w:tplc="17BAB85C">
      <w:numFmt w:val="bullet"/>
      <w:lvlText w:val="-"/>
      <w:lvlJc w:val="left"/>
      <w:pPr>
        <w:ind w:left="1222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6">
    <w:nsid w:val="45936382"/>
    <w:multiLevelType w:val="multilevel"/>
    <w:tmpl w:val="9228933E"/>
    <w:lvl w:ilvl="0">
      <w:start w:val="5"/>
      <w:numFmt w:val="decimal"/>
      <w:lvlText w:val="%1"/>
      <w:lvlJc w:val="left"/>
      <w:pPr>
        <w:ind w:left="375" w:hanging="375"/>
      </w:pPr>
      <w:rPr>
        <w:rFonts w:cs="Times New Roman" w:hint="default"/>
        <w:color w:val="000000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  <w:color w:val="000000"/>
      </w:rPr>
    </w:lvl>
  </w:abstractNum>
  <w:abstractNum w:abstractNumId="17">
    <w:nsid w:val="4CE77AFB"/>
    <w:multiLevelType w:val="multilevel"/>
    <w:tmpl w:val="695EDB3C"/>
    <w:lvl w:ilvl="0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52653F2D"/>
    <w:multiLevelType w:val="singleLevel"/>
    <w:tmpl w:val="7E4A4706"/>
    <w:lvl w:ilvl="0">
      <w:start w:val="3"/>
      <w:numFmt w:val="decimal"/>
      <w:lvlText w:val="7.%1."/>
      <w:legacy w:legacy="1" w:legacySpace="0" w:legacyIndent="494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9">
    <w:nsid w:val="526B095A"/>
    <w:multiLevelType w:val="multilevel"/>
    <w:tmpl w:val="CF78BF2A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52B521EA"/>
    <w:multiLevelType w:val="multilevel"/>
    <w:tmpl w:val="A6FEF14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1">
    <w:nsid w:val="5B330961"/>
    <w:multiLevelType w:val="hybridMultilevel"/>
    <w:tmpl w:val="DD06D6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14B419E"/>
    <w:multiLevelType w:val="hybridMultilevel"/>
    <w:tmpl w:val="00308F86"/>
    <w:lvl w:ilvl="0" w:tplc="2D36FC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8515FA"/>
    <w:multiLevelType w:val="hybridMultilevel"/>
    <w:tmpl w:val="94D4229A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BB2DA5"/>
    <w:multiLevelType w:val="multilevel"/>
    <w:tmpl w:val="9956079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98"/>
        </w:tabs>
        <w:ind w:left="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97"/>
        </w:tabs>
        <w:ind w:left="14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636"/>
        </w:tabs>
        <w:ind w:left="16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135"/>
        </w:tabs>
        <w:ind w:left="2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74"/>
        </w:tabs>
        <w:ind w:left="22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73"/>
        </w:tabs>
        <w:ind w:left="27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12"/>
        </w:tabs>
        <w:ind w:left="2912" w:hanging="1800"/>
      </w:pPr>
      <w:rPr>
        <w:rFonts w:cs="Times New Roman" w:hint="default"/>
      </w:rPr>
    </w:lvl>
  </w:abstractNum>
  <w:abstractNum w:abstractNumId="25">
    <w:nsid w:val="6E993815"/>
    <w:multiLevelType w:val="hybridMultilevel"/>
    <w:tmpl w:val="8ADA4754"/>
    <w:lvl w:ilvl="0" w:tplc="2D36FC7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EA33B23"/>
    <w:multiLevelType w:val="multilevel"/>
    <w:tmpl w:val="E81AD520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27966CA"/>
    <w:multiLevelType w:val="hybridMultilevel"/>
    <w:tmpl w:val="1EBC6B46"/>
    <w:lvl w:ilvl="0" w:tplc="17BAB85C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44150C"/>
    <w:multiLevelType w:val="hybridMultilevel"/>
    <w:tmpl w:val="6C9282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74E951CE"/>
    <w:multiLevelType w:val="hybridMultilevel"/>
    <w:tmpl w:val="3F28713A"/>
    <w:lvl w:ilvl="0" w:tplc="17BAB85C"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6224103"/>
    <w:multiLevelType w:val="multilevel"/>
    <w:tmpl w:val="8A4C12F6"/>
    <w:lvl w:ilvl="0">
      <w:start w:val="1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1">
    <w:nsid w:val="78314036"/>
    <w:multiLevelType w:val="hybridMultilevel"/>
    <w:tmpl w:val="0DD868DE"/>
    <w:lvl w:ilvl="0" w:tplc="2D36FC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24"/>
  </w:num>
  <w:num w:numId="4">
    <w:abstractNumId w:val="28"/>
  </w:num>
  <w:num w:numId="5">
    <w:abstractNumId w:val="17"/>
  </w:num>
  <w:num w:numId="6">
    <w:abstractNumId w:val="10"/>
  </w:num>
  <w:num w:numId="7">
    <w:abstractNumId w:val="19"/>
  </w:num>
  <w:num w:numId="8">
    <w:abstractNumId w:val="26"/>
  </w:num>
  <w:num w:numId="9">
    <w:abstractNumId w:val="20"/>
  </w:num>
  <w:num w:numId="10">
    <w:abstractNumId w:val="30"/>
  </w:num>
  <w:num w:numId="11">
    <w:abstractNumId w:val="11"/>
  </w:num>
  <w:num w:numId="12">
    <w:abstractNumId w:val="14"/>
  </w:num>
  <w:num w:numId="13">
    <w:abstractNumId w:val="15"/>
  </w:num>
  <w:num w:numId="14">
    <w:abstractNumId w:val="5"/>
  </w:num>
  <w:num w:numId="15">
    <w:abstractNumId w:val="27"/>
  </w:num>
  <w:num w:numId="16">
    <w:abstractNumId w:val="4"/>
  </w:num>
  <w:num w:numId="17">
    <w:abstractNumId w:val="12"/>
  </w:num>
  <w:num w:numId="18">
    <w:abstractNumId w:val="2"/>
  </w:num>
  <w:num w:numId="19">
    <w:abstractNumId w:val="8"/>
  </w:num>
  <w:num w:numId="20">
    <w:abstractNumId w:val="6"/>
  </w:num>
  <w:num w:numId="21">
    <w:abstractNumId w:val="29"/>
  </w:num>
  <w:num w:numId="22">
    <w:abstractNumId w:val="7"/>
  </w:num>
  <w:num w:numId="23">
    <w:abstractNumId w:val="23"/>
  </w:num>
  <w:num w:numId="24">
    <w:abstractNumId w:val="1"/>
  </w:num>
  <w:num w:numId="25">
    <w:abstractNumId w:val="25"/>
  </w:num>
  <w:num w:numId="26">
    <w:abstractNumId w:val="31"/>
  </w:num>
  <w:num w:numId="27">
    <w:abstractNumId w:val="0"/>
  </w:num>
  <w:num w:numId="28">
    <w:abstractNumId w:val="22"/>
  </w:num>
  <w:num w:numId="29">
    <w:abstractNumId w:val="3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13"/>
  </w:num>
  <w:num w:numId="32">
    <w:abstractNumId w:val="16"/>
  </w:num>
  <w:num w:numId="3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225B"/>
    <w:rsid w:val="00027BDE"/>
    <w:rsid w:val="00065A2F"/>
    <w:rsid w:val="00082CF3"/>
    <w:rsid w:val="00084576"/>
    <w:rsid w:val="000B47CA"/>
    <w:rsid w:val="000C2ED6"/>
    <w:rsid w:val="000D7ED6"/>
    <w:rsid w:val="001138A0"/>
    <w:rsid w:val="00125400"/>
    <w:rsid w:val="00142AB7"/>
    <w:rsid w:val="00180D22"/>
    <w:rsid w:val="001E214B"/>
    <w:rsid w:val="001F3D39"/>
    <w:rsid w:val="002915B2"/>
    <w:rsid w:val="00317BFE"/>
    <w:rsid w:val="0036087B"/>
    <w:rsid w:val="00364AAC"/>
    <w:rsid w:val="003A2187"/>
    <w:rsid w:val="003B5D74"/>
    <w:rsid w:val="003D2EBF"/>
    <w:rsid w:val="004265FD"/>
    <w:rsid w:val="00447D72"/>
    <w:rsid w:val="00462714"/>
    <w:rsid w:val="00464066"/>
    <w:rsid w:val="00475B7B"/>
    <w:rsid w:val="00484284"/>
    <w:rsid w:val="00517989"/>
    <w:rsid w:val="005879A1"/>
    <w:rsid w:val="005D08E8"/>
    <w:rsid w:val="005D5837"/>
    <w:rsid w:val="005D66AB"/>
    <w:rsid w:val="005F1A24"/>
    <w:rsid w:val="0070225B"/>
    <w:rsid w:val="0073638C"/>
    <w:rsid w:val="00753D3F"/>
    <w:rsid w:val="007842DA"/>
    <w:rsid w:val="007C5E75"/>
    <w:rsid w:val="007E165C"/>
    <w:rsid w:val="00884A40"/>
    <w:rsid w:val="00890A32"/>
    <w:rsid w:val="0092639B"/>
    <w:rsid w:val="0096214C"/>
    <w:rsid w:val="009B43BF"/>
    <w:rsid w:val="009C6C3F"/>
    <w:rsid w:val="00A07338"/>
    <w:rsid w:val="00A25E1E"/>
    <w:rsid w:val="00A25FA7"/>
    <w:rsid w:val="00A31886"/>
    <w:rsid w:val="00A52903"/>
    <w:rsid w:val="00A54E7B"/>
    <w:rsid w:val="00B21D02"/>
    <w:rsid w:val="00B24E3C"/>
    <w:rsid w:val="00B45D04"/>
    <w:rsid w:val="00B975E0"/>
    <w:rsid w:val="00BE1E52"/>
    <w:rsid w:val="00C14DFF"/>
    <w:rsid w:val="00CE5E90"/>
    <w:rsid w:val="00D242CC"/>
    <w:rsid w:val="00D43A6A"/>
    <w:rsid w:val="00D60D86"/>
    <w:rsid w:val="00D648A8"/>
    <w:rsid w:val="00DC3F3B"/>
    <w:rsid w:val="00DC4A07"/>
    <w:rsid w:val="00DF080A"/>
    <w:rsid w:val="00E60667"/>
    <w:rsid w:val="00EA582E"/>
    <w:rsid w:val="00EB398C"/>
    <w:rsid w:val="00F30229"/>
    <w:rsid w:val="00F3562D"/>
    <w:rsid w:val="00FC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locked="1" w:semiHidden="0" w:uiPriority="0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locked="1" w:semiHidden="0" w:uiPriority="0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locked="1" w:semiHidden="0" w:uiPriority="0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0225B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0225B"/>
    <w:pPr>
      <w:keepNext/>
      <w:ind w:firstLine="5580"/>
      <w:outlineLvl w:val="0"/>
    </w:pPr>
    <w:rPr>
      <w:sz w:val="28"/>
      <w:lang w:val="uk-U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0225B"/>
    <w:pPr>
      <w:keepNext/>
      <w:ind w:firstLine="5580"/>
      <w:jc w:val="center"/>
      <w:outlineLvl w:val="1"/>
    </w:pPr>
    <w:rPr>
      <w:sz w:val="28"/>
      <w:lang w:val="uk-U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0225B"/>
    <w:pPr>
      <w:keepNext/>
      <w:jc w:val="center"/>
      <w:outlineLvl w:val="2"/>
    </w:pPr>
    <w:rPr>
      <w:b/>
      <w:bCs/>
      <w:sz w:val="28"/>
      <w:lang w:val="uk-U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0225B"/>
    <w:pPr>
      <w:keepNext/>
      <w:jc w:val="center"/>
      <w:outlineLvl w:val="3"/>
    </w:pPr>
    <w:rPr>
      <w:sz w:val="28"/>
      <w:lang w:val="uk-UA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0225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0225B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70225B"/>
    <w:rPr>
      <w:rFonts w:ascii="Times New Roman" w:hAnsi="Times New Roman" w:cs="Times New Roman"/>
      <w:b/>
      <w:bCs/>
      <w:lang w:eastAsia="ru-RU"/>
    </w:rPr>
  </w:style>
  <w:style w:type="paragraph" w:styleId="BodyText">
    <w:name w:val="Body Text"/>
    <w:basedOn w:val="Normal"/>
    <w:link w:val="BodyTextChar"/>
    <w:uiPriority w:val="99"/>
    <w:rsid w:val="0070225B"/>
    <w:pPr>
      <w:jc w:val="center"/>
    </w:pPr>
    <w:rPr>
      <w:sz w:val="28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0225B"/>
    <w:rPr>
      <w:rFonts w:ascii="Times New Roman" w:hAnsi="Times New Roman" w:cs="Times New Roman"/>
      <w:sz w:val="24"/>
      <w:szCs w:val="24"/>
      <w:lang w:val="uk-UA" w:eastAsia="ru-RU"/>
    </w:rPr>
  </w:style>
  <w:style w:type="paragraph" w:styleId="Footer">
    <w:name w:val="footer"/>
    <w:basedOn w:val="Normal"/>
    <w:link w:val="FooterChar"/>
    <w:uiPriority w:val="99"/>
    <w:rsid w:val="0070225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225B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0225B"/>
    <w:rPr>
      <w:rFonts w:cs="Times New Roman"/>
    </w:rPr>
  </w:style>
  <w:style w:type="paragraph" w:customStyle="1" w:styleId="2">
    <w:name w:val="заголовок 2"/>
    <w:basedOn w:val="Normal"/>
    <w:next w:val="Normal"/>
    <w:uiPriority w:val="99"/>
    <w:rsid w:val="0070225B"/>
    <w:pPr>
      <w:keepNext/>
      <w:widowControl w:val="0"/>
      <w:pBdr>
        <w:bottom w:val="single" w:sz="12" w:space="1" w:color="auto"/>
      </w:pBdr>
      <w:autoSpaceDE w:val="0"/>
      <w:autoSpaceDN w:val="0"/>
      <w:spacing w:line="220" w:lineRule="auto"/>
      <w:ind w:left="80" w:firstLine="560"/>
      <w:jc w:val="both"/>
    </w:pPr>
    <w:rPr>
      <w:rFonts w:ascii="Arial" w:hAnsi="Arial" w:cs="Arial"/>
      <w:sz w:val="28"/>
      <w:szCs w:val="28"/>
      <w:lang w:val="uk-UA"/>
    </w:rPr>
  </w:style>
  <w:style w:type="paragraph" w:styleId="Header">
    <w:name w:val="header"/>
    <w:basedOn w:val="Normal"/>
    <w:link w:val="HeaderChar"/>
    <w:uiPriority w:val="99"/>
    <w:rsid w:val="0070225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225B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70225B"/>
    <w:pPr>
      <w:spacing w:before="100" w:beforeAutospacing="1" w:after="100" w:afterAutospacing="1"/>
    </w:pPr>
    <w:rPr>
      <w:lang w:val="uk-UA" w:eastAsia="uk-UA"/>
    </w:rPr>
  </w:style>
  <w:style w:type="paragraph" w:styleId="ListParagraph">
    <w:name w:val="List Paragraph"/>
    <w:basedOn w:val="Normal"/>
    <w:uiPriority w:val="99"/>
    <w:qFormat/>
    <w:rsid w:val="0070225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rvps2">
    <w:name w:val="rvps2"/>
    <w:basedOn w:val="Normal"/>
    <w:uiPriority w:val="99"/>
    <w:rsid w:val="0070225B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0225B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18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9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145-19" TargetMode="External"/><Relationship Id="rId13" Type="http://schemas.openxmlformats.org/officeDocument/2006/relationships/hyperlink" Target="http://zakon2.rada.gov.ua/laws/show/796-2010-%D0%BF/paran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1318-2009-%D0%BF" TargetMode="External"/><Relationship Id="rId12" Type="http://schemas.openxmlformats.org/officeDocument/2006/relationships/hyperlink" Target="http://zakon2.rada.gov.ua/laws/show/2628-1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2.rada.gov.ua/laws/show/2145-19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zakon2.rada.gov.ua/laws/show/z1308-10/paran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z1187-16/paran14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7</Pages>
  <Words>9824</Words>
  <Characters>5601</Characters>
  <Application>Microsoft Office Outlook</Application>
  <DocSecurity>0</DocSecurity>
  <Lines>0</Lines>
  <Paragraphs>0</Paragraphs>
  <ScaleCrop>false</ScaleCrop>
  <Company>SamForum.ws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User</cp:lastModifiedBy>
  <cp:revision>17</cp:revision>
  <cp:lastPrinted>2023-06-06T06:59:00Z</cp:lastPrinted>
  <dcterms:created xsi:type="dcterms:W3CDTF">2023-06-01T09:36:00Z</dcterms:created>
  <dcterms:modified xsi:type="dcterms:W3CDTF">2023-06-29T11:06:00Z</dcterms:modified>
</cp:coreProperties>
</file>